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183923">
      <w:pPr>
        <w:pStyle w:val="1"/>
      </w:pPr>
      <w:r>
        <w:fldChar w:fldCharType="begin"/>
      </w:r>
      <w:r>
        <w:instrText>HYPERLINK "garantF1://70197282.0"</w:instrText>
      </w:r>
      <w:r>
        <w:fldChar w:fldCharType="separate"/>
      </w:r>
      <w:r>
        <w:rPr>
          <w:rStyle w:val="a4"/>
          <w:b w:val="0"/>
          <w:bCs w:val="0"/>
        </w:rPr>
        <w:t>Приказ Министерства труда и социальной защиты РФ от 10 декабря 2012 г. N 580н</w:t>
      </w:r>
      <w:r>
        <w:rPr>
          <w:rStyle w:val="a4"/>
          <w:b w:val="0"/>
          <w:bCs w:val="0"/>
        </w:rPr>
        <w:br/>
        <w:t>"Об утверждении Правил финансо</w:t>
      </w:r>
      <w:r>
        <w:rPr>
          <w:rStyle w:val="a4"/>
          <w:b w:val="0"/>
          <w:bCs w:val="0"/>
        </w:rPr>
        <w:t>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fldChar w:fldCharType="end"/>
      </w:r>
    </w:p>
    <w:p w:rsidR="00000000" w:rsidRDefault="00183923">
      <w:pPr>
        <w:pStyle w:val="affd"/>
      </w:pPr>
      <w:r>
        <w:t>С изменениями и дополнениями от:</w:t>
      </w:r>
    </w:p>
    <w:p w:rsidR="00000000" w:rsidRDefault="00183923">
      <w:pPr>
        <w:pStyle w:val="af8"/>
      </w:pPr>
      <w:r>
        <w:t>24 мая 2013 г., 20 февраля 2014 г.</w:t>
      </w:r>
    </w:p>
    <w:p w:rsidR="00000000" w:rsidRDefault="00183923"/>
    <w:p w:rsidR="00000000" w:rsidRDefault="00183923">
      <w:r>
        <w:t xml:space="preserve">В соответствии с </w:t>
      </w:r>
      <w:hyperlink r:id="rId4" w:history="1">
        <w:r>
          <w:rPr>
            <w:rStyle w:val="a4"/>
          </w:rPr>
          <w:t>пунктом 3 статьи 22</w:t>
        </w:r>
      </w:hyperlink>
      <w:r>
        <w:t xml:space="preserve"> Федерального закона от 24 июля 1998 г. N 125-ФЗ "Об обязательном социальном страховании от несчастных случаев на</w:t>
      </w:r>
      <w:r>
        <w:t xml:space="preserve"> производстве и профессиональных заболеваний" (Собрание законодательства Российской Федерации, 1998, N 31, ст. 3803; 2003, N 17, ст. 1554; 2011, N 45, ст. 6330), </w:t>
      </w:r>
      <w:hyperlink r:id="rId5" w:history="1">
        <w:r>
          <w:rPr>
            <w:rStyle w:val="a4"/>
          </w:rPr>
          <w:t>подпунктом 5.2.35</w:t>
        </w:r>
      </w:hyperlink>
      <w:r>
        <w:t xml:space="preserve"> Положения о Министерстве труда и соц</w:t>
      </w:r>
      <w:r>
        <w:t xml:space="preserve">иальной защиты Российской Федерации, утвержденного </w:t>
      </w:r>
      <w:hyperlink r:id="rId6" w:history="1">
        <w:r>
          <w:rPr>
            <w:rStyle w:val="a4"/>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приказываю:</w:t>
      </w:r>
    </w:p>
    <w:p w:rsidR="00000000" w:rsidRDefault="00183923">
      <w:bookmarkStart w:id="1" w:name="sub_1"/>
      <w:r>
        <w:t>1. Ут</w:t>
      </w:r>
      <w:r>
        <w:t xml:space="preserve">вердить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w:t>
      </w:r>
      <w:r>
        <w:t xml:space="preserve">факторами, согласно </w:t>
      </w:r>
      <w:hyperlink w:anchor="sub_1000" w:history="1">
        <w:r>
          <w:rPr>
            <w:rStyle w:val="a4"/>
          </w:rPr>
          <w:t>приложению</w:t>
        </w:r>
      </w:hyperlink>
      <w:r>
        <w:t>.</w:t>
      </w:r>
    </w:p>
    <w:p w:rsidR="00000000" w:rsidRDefault="00183923">
      <w:bookmarkStart w:id="2" w:name="sub_2"/>
      <w:bookmarkEnd w:id="1"/>
      <w:r>
        <w:t xml:space="preserve">2. Ввести в действие </w:t>
      </w:r>
      <w:hyperlink w:anchor="sub_1000" w:history="1">
        <w:r>
          <w:rPr>
            <w:rStyle w:val="a4"/>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w:t>
      </w:r>
      <w:r>
        <w:t xml:space="preserve"> санаторно-курортного лечения работников, занятых на работах с вредными и (или) опасными производственными факторами, с 1 января 2013 года.</w:t>
      </w:r>
    </w:p>
    <w:bookmarkEnd w:id="2"/>
    <w:p w:rsidR="00000000" w:rsidRDefault="00183923"/>
    <w:tbl>
      <w:tblPr>
        <w:tblW w:w="0" w:type="auto"/>
        <w:tblInd w:w="108" w:type="dxa"/>
        <w:tblLook w:val="0000" w:firstRow="0" w:lastRow="0" w:firstColumn="0" w:lastColumn="0" w:noHBand="0" w:noVBand="0"/>
      </w:tblPr>
      <w:tblGrid>
        <w:gridCol w:w="6666"/>
        <w:gridCol w:w="3333"/>
      </w:tblGrid>
      <w:tr w:rsidR="00000000" w:rsidRPr="00183923">
        <w:tblPrEx>
          <w:tblCellMar>
            <w:top w:w="0" w:type="dxa"/>
            <w:bottom w:w="0" w:type="dxa"/>
          </w:tblCellMar>
        </w:tblPrEx>
        <w:tc>
          <w:tcPr>
            <w:tcW w:w="6666" w:type="dxa"/>
            <w:tcBorders>
              <w:top w:val="nil"/>
              <w:left w:val="nil"/>
              <w:bottom w:val="nil"/>
              <w:right w:val="nil"/>
            </w:tcBorders>
          </w:tcPr>
          <w:p w:rsidR="00000000" w:rsidRPr="00183923" w:rsidRDefault="00183923">
            <w:pPr>
              <w:pStyle w:val="afff0"/>
            </w:pPr>
            <w:r w:rsidRPr="00183923">
              <w:t>Министр</w:t>
            </w:r>
          </w:p>
        </w:tc>
        <w:tc>
          <w:tcPr>
            <w:tcW w:w="3333" w:type="dxa"/>
            <w:tcBorders>
              <w:top w:val="nil"/>
              <w:left w:val="nil"/>
              <w:bottom w:val="nil"/>
              <w:right w:val="nil"/>
            </w:tcBorders>
          </w:tcPr>
          <w:p w:rsidR="00000000" w:rsidRPr="00183923" w:rsidRDefault="00183923">
            <w:pPr>
              <w:pStyle w:val="aff7"/>
              <w:jc w:val="right"/>
            </w:pPr>
            <w:r w:rsidRPr="00183923">
              <w:t>М.А. Топилин</w:t>
            </w:r>
          </w:p>
        </w:tc>
      </w:tr>
    </w:tbl>
    <w:p w:rsidR="00000000" w:rsidRDefault="00183923"/>
    <w:p w:rsidR="00000000" w:rsidRDefault="00183923">
      <w:pPr>
        <w:pStyle w:val="afff0"/>
      </w:pPr>
      <w:r>
        <w:t>Зарегистрировано в Минюсте РФ 29 декабря 2012 г.</w:t>
      </w:r>
    </w:p>
    <w:p w:rsidR="00000000" w:rsidRDefault="00183923">
      <w:pPr>
        <w:pStyle w:val="afff0"/>
      </w:pPr>
      <w:r>
        <w:t>Регистрационный N 26440</w:t>
      </w:r>
    </w:p>
    <w:p w:rsidR="00000000" w:rsidRDefault="00183923"/>
    <w:p w:rsidR="00000000" w:rsidRDefault="00183923">
      <w:pPr>
        <w:ind w:firstLine="698"/>
        <w:jc w:val="right"/>
      </w:pPr>
      <w:bookmarkStart w:id="3" w:name="sub_1000"/>
      <w:r>
        <w:rPr>
          <w:rStyle w:val="a3"/>
        </w:rPr>
        <w:t>Прило</w:t>
      </w:r>
      <w:r>
        <w:rPr>
          <w:rStyle w:val="a3"/>
        </w:rPr>
        <w:t>жение</w:t>
      </w:r>
    </w:p>
    <w:bookmarkEnd w:id="3"/>
    <w:p w:rsidR="00000000" w:rsidRDefault="00183923"/>
    <w:p w:rsidR="00000000" w:rsidRDefault="00183923">
      <w:pPr>
        <w:pStyle w:val="1"/>
      </w:pPr>
      <w:r>
        <w:t>Правила</w:t>
      </w:r>
      <w:r>
        <w:b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w:t>
      </w:r>
      <w:r>
        <w:t>енными факторами</w:t>
      </w:r>
    </w:p>
    <w:p w:rsidR="00000000" w:rsidRDefault="00183923">
      <w:pPr>
        <w:pStyle w:val="affd"/>
      </w:pPr>
      <w:r>
        <w:t>С изменениями и дополнениями от:</w:t>
      </w:r>
    </w:p>
    <w:p w:rsidR="00000000" w:rsidRDefault="00183923">
      <w:pPr>
        <w:pStyle w:val="af8"/>
      </w:pPr>
      <w:r>
        <w:t>24 мая 2013 г., 20 февраля 2014 г.</w:t>
      </w:r>
    </w:p>
    <w:p w:rsidR="00000000" w:rsidRDefault="00183923"/>
    <w:p w:rsidR="00000000" w:rsidRDefault="00183923">
      <w:bookmarkStart w:id="4" w:name="sub_10001"/>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w:t>
      </w:r>
      <w:r>
        <w:t>рами (далее соответственно - предупредительные меры, Правила), определяют порядок и условия финансового обеспечения страхователем предупредительных мер.</w:t>
      </w:r>
    </w:p>
    <w:p w:rsidR="00000000" w:rsidRDefault="00183923">
      <w:bookmarkStart w:id="5" w:name="sub_1002"/>
      <w:bookmarkEnd w:id="4"/>
      <w:r>
        <w:t>2. Финансовое обеспечение предупредительных мер осуществляется в пределах бюджетных ас</w:t>
      </w:r>
      <w:r>
        <w:t xml:space="preserve">сигнований, предусмотренных бюджетом Фонда социального страхования </w:t>
      </w:r>
      <w:r>
        <w:lastRenderedPageBreak/>
        <w:t>Российской Федерации (далее - Фонд) на текущий финансовый год.</w:t>
      </w:r>
    </w:p>
    <w:p w:rsidR="00000000" w:rsidRDefault="00183923">
      <w:bookmarkStart w:id="6" w:name="sub_100202"/>
      <w:bookmarkEnd w:id="5"/>
      <w:r>
        <w:t xml:space="preserve">Финансовое обеспечение предупредительных мер осуществляется страхователем за счет сумм страховых взносов на </w:t>
      </w:r>
      <w:r>
        <w:t>обязательное социальное страхование от несчастных случаев на производстве и профессиональных заболеваний (далее - страховые взносы), подлежащих перечислению в установленном порядке страхователем в Фонд в текущем финансовом году.</w:t>
      </w:r>
    </w:p>
    <w:p w:rsidR="00000000" w:rsidRDefault="00183923">
      <w:bookmarkStart w:id="7" w:name="sub_100203"/>
      <w:bookmarkEnd w:id="6"/>
      <w:r>
        <w:t>Объем с</w:t>
      </w:r>
      <w:r>
        <w:t>редств, направляемых страхователем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w:t>
      </w:r>
      <w:r>
        <w:t>хования, произведенных страхователем в предшествующем календарном году.</w:t>
      </w:r>
    </w:p>
    <w:bookmarkEnd w:id="7"/>
    <w:p w:rsidR="00000000" w:rsidRDefault="00183923">
      <w:r>
        <w:t>В случае если страхователь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w:t>
      </w:r>
      <w:r>
        <w:t>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000000" w:rsidRDefault="00183923">
      <w:r>
        <w:t>20 процентов сумм страховых взносов, начисленных им за три последовательных года, предшествующих текущему финансо</w:t>
      </w:r>
      <w:r>
        <w:t>вому году, за вычетом расходов на выплату обеспечения по указанному виду страхования, произведенных страхователем за три последовательных календарных года, предшествующих текущему финансовому году;</w:t>
      </w:r>
    </w:p>
    <w:p w:rsidR="00000000" w:rsidRDefault="00183923">
      <w:r>
        <w:t>сумму страховых взносов, подлежащих перечислению им в терр</w:t>
      </w:r>
      <w:r>
        <w:t>иториальный орган Фонда в текущем финансовом году.</w:t>
      </w:r>
    </w:p>
    <w:p w:rsidR="00000000" w:rsidRDefault="00183923">
      <w:bookmarkStart w:id="8" w:name="sub_1003"/>
      <w:r>
        <w:t>3. Финансовому обеспечению за счет сумм страховых взносов подлежат расходы страхователя на следующие мероприятия:</w:t>
      </w:r>
    </w:p>
    <w:p w:rsidR="00000000" w:rsidRDefault="00183923">
      <w:bookmarkStart w:id="9" w:name="sub_1031"/>
      <w:bookmarkEnd w:id="8"/>
      <w:r>
        <w:t>а) проведение специальной оценки условий труда;</w:t>
      </w:r>
    </w:p>
    <w:p w:rsidR="00000000" w:rsidRDefault="00183923">
      <w:bookmarkStart w:id="10" w:name="sub_1032"/>
      <w:bookmarkEnd w:id="9"/>
      <w:r>
        <w:t xml:space="preserve">б) </w:t>
      </w:r>
      <w:r>
        <w:t>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00000" w:rsidRDefault="00183923">
      <w:bookmarkStart w:id="11" w:name="sub_1033"/>
      <w:bookmarkEnd w:id="10"/>
      <w:r>
        <w:t>в) обучение по охране труда следующих кат</w:t>
      </w:r>
      <w:r>
        <w:t>егорий работников:</w:t>
      </w:r>
    </w:p>
    <w:bookmarkEnd w:id="11"/>
    <w:p w:rsidR="00000000" w:rsidRDefault="00183923">
      <w:r>
        <w:t>руководителей организаций малого предпринимательства;</w:t>
      </w:r>
    </w:p>
    <w:p w:rsidR="00000000" w:rsidRDefault="00183923">
      <w:r>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000000" w:rsidRDefault="00183923">
      <w:r>
        <w:t>руководителей (в то</w:t>
      </w:r>
      <w:r>
        <w:t>м числе руководителей структурных подразделений) государственных (муниципальных) учреждений;</w:t>
      </w:r>
    </w:p>
    <w:p w:rsidR="00000000" w:rsidRDefault="00183923">
      <w:r>
        <w:t>руководителей и специалистов служб охраны труда организаций;</w:t>
      </w:r>
    </w:p>
    <w:p w:rsidR="00000000" w:rsidRDefault="00183923">
      <w:r>
        <w:t>членов комитетов (комиссий) по охране труда;</w:t>
      </w:r>
    </w:p>
    <w:p w:rsidR="00000000" w:rsidRDefault="00183923">
      <w:r>
        <w:t>уполномоченных (доверенных) лиц по охране труда профессио</w:t>
      </w:r>
      <w:r>
        <w:t>нальных союзов и иных уполномоченных работниками представительных органов;</w:t>
      </w:r>
    </w:p>
    <w:p w:rsidR="00000000" w:rsidRDefault="00183923">
      <w:bookmarkStart w:id="12" w:name="sub_1034"/>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w:t>
      </w:r>
      <w:r>
        <w:t>агрязнением, специальной одежды, специальной обуви и других средств индивидуальной защиты (далее - СИЗ) в соответствии с типовыми нормами бесплатной выдачи СИЗ (далее - типовые нормы) и (или) на основании результатов проведения специальной оценки условий т</w:t>
      </w:r>
      <w:r>
        <w:t>руда, а также смывающих и (или) обезвреживающих средств;</w:t>
      </w:r>
    </w:p>
    <w:p w:rsidR="00000000" w:rsidRDefault="00183923">
      <w:bookmarkStart w:id="13" w:name="sub_1035"/>
      <w:bookmarkEnd w:id="12"/>
      <w:r>
        <w:t>д) санаторно-курортное лечение работников, занятых на работах с вредными и (или) опасными производственными факторами;</w:t>
      </w:r>
    </w:p>
    <w:p w:rsidR="00000000" w:rsidRDefault="00183923">
      <w:bookmarkStart w:id="14" w:name="sub_1036"/>
      <w:bookmarkEnd w:id="13"/>
      <w:r>
        <w:t>е) проведение обязательных периодических медицин</w:t>
      </w:r>
      <w:r>
        <w:t xml:space="preserve">ских осмотров (обследований) работников, занятых на работах с вредными и (или) опасными </w:t>
      </w:r>
      <w:r>
        <w:lastRenderedPageBreak/>
        <w:t>производственными факторами;</w:t>
      </w:r>
    </w:p>
    <w:p w:rsidR="00000000" w:rsidRDefault="00183923">
      <w:bookmarkStart w:id="15" w:name="sub_1037"/>
      <w:bookmarkEnd w:id="14"/>
      <w:r>
        <w:t xml:space="preserve">ж) обеспечение лечебно-профилактическим питанием (далее - ЛПП) работников, для которых указанное питание предусмотрено </w:t>
      </w:r>
      <w:hyperlink r:id="rId7" w:history="1">
        <w:r>
          <w:rPr>
            <w:rStyle w:val="a4"/>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w:t>
      </w:r>
      <w:hyperlink r:id="rId8" w:history="1">
        <w:r>
          <w:rPr>
            <w:rStyle w:val="a4"/>
          </w:rPr>
          <w:t>п</w:t>
        </w:r>
        <w:r>
          <w:rPr>
            <w:rStyle w:val="a4"/>
          </w:rPr>
          <w:t>риказом</w:t>
        </w:r>
      </w:hyperlink>
      <w:r>
        <w:t xml:space="preserve"> Минздравсоцразвития России от 16 февраля 2009 г. N 46н (зарегистрирован Министерством юстиции Российской Федерации 20 апреля 2009 г. N 13796) (далее - Перечень);</w:t>
      </w:r>
    </w:p>
    <w:p w:rsidR="00000000" w:rsidRDefault="00183923">
      <w:bookmarkStart w:id="16" w:name="sub_1038"/>
      <w:bookmarkEnd w:id="15"/>
      <w:r>
        <w:t>з) приобретение страхователями, работники которых проходят обязател</w:t>
      </w:r>
      <w:r>
        <w:t>ьные предсменные и (или) предрейсовые медицинские осмотры, приборов для определения наличия и уровня содержания алкоголя (алкотестеры или алкометры);</w:t>
      </w:r>
    </w:p>
    <w:p w:rsidR="00000000" w:rsidRDefault="00183923">
      <w:bookmarkStart w:id="17" w:name="sub_1039"/>
      <w:bookmarkEnd w:id="16"/>
      <w:r>
        <w:t>и) приобретение страхователями, осуществляющими пассажирские и грузовые перевозки, приборо</w:t>
      </w:r>
      <w:r>
        <w:t>в контроля за режимом труда и отдыха водителей (тахографов);</w:t>
      </w:r>
    </w:p>
    <w:p w:rsidR="00000000" w:rsidRDefault="00183923">
      <w:bookmarkStart w:id="18" w:name="sub_10310"/>
      <w:bookmarkEnd w:id="17"/>
      <w:r>
        <w:t>к) приобретение страхователями аптечек для оказания первой помощи.</w:t>
      </w:r>
    </w:p>
    <w:p w:rsidR="00000000" w:rsidRDefault="00183923">
      <w:bookmarkStart w:id="19" w:name="sub_1004"/>
      <w:bookmarkEnd w:id="18"/>
      <w:r>
        <w:t xml:space="preserve">4. Страхователь обращается с </w:t>
      </w:r>
      <w:hyperlink r:id="rId9" w:history="1">
        <w:r>
          <w:rPr>
            <w:rStyle w:val="a4"/>
          </w:rPr>
          <w:t>заявлением</w:t>
        </w:r>
      </w:hyperlink>
      <w:r>
        <w:t xml:space="preserve"> о финансовом об</w:t>
      </w:r>
      <w:r>
        <w:t>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 Заявление представляется страхователем либо лицом, представляющим его интересы, на бумажном носител</w:t>
      </w:r>
      <w:r>
        <w:t>е либо в форме электронного документа.</w:t>
      </w:r>
    </w:p>
    <w:p w:rsidR="00000000" w:rsidRDefault="00183923">
      <w:bookmarkStart w:id="20" w:name="sub_10042"/>
      <w:bookmarkEnd w:id="19"/>
      <w:r>
        <w:t>С заявлением представляются:</w:t>
      </w:r>
    </w:p>
    <w:bookmarkEnd w:id="20"/>
    <w:p w:rsidR="00000000" w:rsidRDefault="00183923">
      <w:r>
        <w:t xml:space="preserve">план финансового обеспечения предупредительных мер в текущем календарном году, форма которого предусмотрена </w:t>
      </w:r>
      <w:hyperlink w:anchor="sub_11000" w:history="1">
        <w:r>
          <w:rPr>
            <w:rStyle w:val="a4"/>
          </w:rPr>
          <w:t>приложением</w:t>
        </w:r>
      </w:hyperlink>
      <w:r>
        <w:t xml:space="preserve"> к Правилам, раз</w:t>
      </w:r>
      <w:r>
        <w:t>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w:t>
      </w:r>
      <w:r>
        <w:t>ьным органом работников), с указанием суммы финансирования;</w:t>
      </w:r>
    </w:p>
    <w:p w:rsidR="00000000" w:rsidRDefault="00183923">
      <w:r>
        <w:t>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(выписка из) коллективного догово</w:t>
      </w:r>
      <w:r>
        <w:t>ра (соглашения по охране труда между работодателем и представительным органом работников).</w:t>
      </w:r>
    </w:p>
    <w:p w:rsidR="00000000" w:rsidRDefault="00183923">
      <w:r>
        <w:t>Для обоснования финансового обеспечения предупредительных мер страхователь дополнительно к прилагаемым к заявлению документам представляет документы (копии документо</w:t>
      </w:r>
      <w:r>
        <w:t>в), обосновывающие необходимость финансового обеспечения предупредительных мер, в том числе:</w:t>
      </w:r>
    </w:p>
    <w:p w:rsidR="00000000" w:rsidRDefault="00183923">
      <w:bookmarkStart w:id="21" w:name="sub_1041"/>
      <w:r>
        <w:t xml:space="preserve">а) в случае включения в план финансового обеспечения предупредительных мер мероприятий, предусмотренных </w:t>
      </w:r>
      <w:hyperlink w:anchor="sub_1031" w:history="1">
        <w:r>
          <w:rPr>
            <w:rStyle w:val="a4"/>
          </w:rPr>
          <w:t>подпунктом "а" пункта 3</w:t>
        </w:r>
      </w:hyperlink>
      <w:r>
        <w:t xml:space="preserve"> Правил:</w:t>
      </w:r>
    </w:p>
    <w:bookmarkEnd w:id="21"/>
    <w:p w:rsidR="00000000" w:rsidRDefault="00183923">
      <w:r>
        <w:t>- копию локального нормативного акта о создании комиссии по проведению специальной оценки условий труда;</w:t>
      </w:r>
    </w:p>
    <w:p w:rsidR="00000000" w:rsidRDefault="00183923">
      <w:r>
        <w:t>- копию гражданско-правового договора с организацией, проводящей специальную оценку условий труда, с указанием количества рабочих мест</w:t>
      </w:r>
      <w:r>
        <w:t>,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000000" w:rsidRDefault="00183923">
      <w:bookmarkStart w:id="22" w:name="sub_1042"/>
      <w:r>
        <w:t>б) в случае включения в план финансового обеспечения предупредительных мер мероприятий,</w:t>
      </w:r>
      <w:r>
        <w:t xml:space="preserve"> предусмотренных </w:t>
      </w:r>
      <w:hyperlink w:anchor="sub_1032" w:history="1">
        <w:r>
          <w:rPr>
            <w:rStyle w:val="a4"/>
          </w:rPr>
          <w:t>подпунктом "б" пункта 3</w:t>
        </w:r>
      </w:hyperlink>
      <w:r>
        <w:t xml:space="preserve"> Правил:</w:t>
      </w:r>
    </w:p>
    <w:bookmarkEnd w:id="22"/>
    <w:p w:rsidR="00000000" w:rsidRDefault="00183923">
      <w:r>
        <w:t>- 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w:t>
      </w:r>
      <w:r>
        <w:t xml:space="preserve">кторов на соответствующих рабочих местах (если срок действия результатов аттестации рабочих мест по условиям труда, проведенной в соответствии с действовавшим до дня </w:t>
      </w:r>
      <w:hyperlink r:id="rId10" w:history="1">
        <w:r>
          <w:rPr>
            <w:rStyle w:val="a4"/>
          </w:rPr>
          <w:t>вступления в силу</w:t>
        </w:r>
      </w:hyperlink>
      <w:r>
        <w:t xml:space="preserve"> Федерального закона от 28 декабря 20</w:t>
      </w:r>
      <w:r>
        <w:t xml:space="preserve">13 г. N 426-ФЗ "О специальной оценке условий труда" (Собрание </w:t>
      </w:r>
      <w:r>
        <w:lastRenderedPageBreak/>
        <w:t>законодательства Российской Федерации, 2013, N 52, ст. 6991) порядком, не истек, то представляются копии отчета о проведении аттестации рабочих мест по условиям труда);</w:t>
      </w:r>
    </w:p>
    <w:p w:rsidR="00000000" w:rsidRDefault="00183923">
      <w:r>
        <w:t>- копию отчета о проведен</w:t>
      </w:r>
      <w:r>
        <w:t>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w:t>
      </w:r>
    </w:p>
    <w:p w:rsidR="00000000" w:rsidRDefault="00183923">
      <w:r>
        <w:t>копии документов, подтверждающих приобрет</w:t>
      </w:r>
      <w:r>
        <w:t>ение организацией соответствующего оборудования и проведение работ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00000" w:rsidRDefault="00183923">
      <w:r>
        <w:t>в случае вклю</w:t>
      </w:r>
      <w:r>
        <w:t>чения в план финансового обеспечения предупредительных мер мероприятий, не требующих приобретения оборудования - копию договора на проведение соответствующих работ;</w:t>
      </w:r>
    </w:p>
    <w:p w:rsidR="00000000" w:rsidRDefault="00183923">
      <w:bookmarkStart w:id="23" w:name="sub_1043"/>
      <w:r>
        <w:t>в) в случае включения в план финансового обеспечения предупредительных мер мероприя</w:t>
      </w:r>
      <w:r>
        <w:t xml:space="preserve">тий, предусмотренных </w:t>
      </w:r>
      <w:hyperlink w:anchor="sub_1033" w:history="1">
        <w:r>
          <w:rPr>
            <w:rStyle w:val="a4"/>
          </w:rPr>
          <w:t>подпунктом "в" пункта 3</w:t>
        </w:r>
      </w:hyperlink>
      <w:r>
        <w:t xml:space="preserve"> Правил:</w:t>
      </w:r>
    </w:p>
    <w:bookmarkEnd w:id="23"/>
    <w:p w:rsidR="00000000" w:rsidRDefault="00183923">
      <w:r>
        <w:t>- копию приказа о направлении работников на обучение по охране труда с отрывом от производства;</w:t>
      </w:r>
    </w:p>
    <w:p w:rsidR="00000000" w:rsidRDefault="00183923">
      <w:r>
        <w:t>- список работников, направляемых на обучение по охране труда;</w:t>
      </w:r>
    </w:p>
    <w:p w:rsidR="00000000" w:rsidRDefault="00183923">
      <w:r>
        <w:t>- копию до</w:t>
      </w:r>
      <w:r>
        <w:t xml:space="preserve">говора на проведение обучения работодателей и работников вопросам охраны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w:t>
      </w:r>
      <w:hyperlink r:id="rId11" w:history="1">
        <w:r>
          <w:rPr>
            <w:rStyle w:val="a4"/>
          </w:rPr>
          <w:t>порядке</w:t>
        </w:r>
      </w:hyperlink>
      <w:r>
        <w:t xml:space="preserve"> </w:t>
      </w:r>
      <w:hyperlink w:anchor="sub_1111" w:history="1">
        <w:r>
          <w:rPr>
            <w:rStyle w:val="a4"/>
          </w:rPr>
          <w:t>(1)</w:t>
        </w:r>
      </w:hyperlink>
      <w:r>
        <w:t>;</w:t>
      </w:r>
    </w:p>
    <w:p w:rsidR="00000000" w:rsidRDefault="00183923">
      <w:r>
        <w:t>- копию уведомления Минтруда России (Минздравсоцразвития России) о включении обучающей организации в реестр организаций, оказывающих услуги в области охраны труда;</w:t>
      </w:r>
    </w:p>
    <w:p w:rsidR="00000000" w:rsidRDefault="00183923">
      <w:r>
        <w:t>- копию программы обучения, утве</w:t>
      </w:r>
      <w:r>
        <w:t>ржденной в установленном порядке.</w:t>
      </w:r>
    </w:p>
    <w:p w:rsidR="00000000" w:rsidRDefault="00183923">
      <w:r>
        <w:t>Одновременно со списком работников, направляемых на обучение по охране труда, страхователь представляет в территориальный орган Фонда документы, подтверждающие принадлежность указанных в них работников к той или иной катег</w:t>
      </w:r>
      <w:r>
        <w:t>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000000" w:rsidRDefault="00183923">
      <w:r>
        <w:t>в случае включения в список руководителей организаций малого предпринима</w:t>
      </w:r>
      <w:r>
        <w:t>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000000" w:rsidRDefault="00183923">
      <w:r>
        <w:t>- копии приказов о назначении на должность руководителей организаций малого предпринимате</w:t>
      </w:r>
      <w:r>
        <w:t>льства;</w:t>
      </w:r>
    </w:p>
    <w:p w:rsidR="00000000" w:rsidRDefault="00183923">
      <w:r>
        <w:t>- справку о средней численности работников организации малого предпринимательства за прошедший календарный год;</w:t>
      </w:r>
    </w:p>
    <w:p w:rsidR="00000000" w:rsidRDefault="00183923">
      <w:r>
        <w:t>- копии приказов о возложении на работников организаций малого предпринимательства (с численностью работников до 50 человек) обязанносте</w:t>
      </w:r>
      <w:r>
        <w:t>й специалистов по охране труда;</w:t>
      </w:r>
    </w:p>
    <w:p w:rsidR="00000000" w:rsidRDefault="00183923">
      <w:r>
        <w:t>в случае включения в список руководителей государственных (муниципальных) учреждений - копии трудовых книжек или копии приказов о назначении на должность (приеме на работу) руководителей государственных (муниципальных) учреж</w:t>
      </w:r>
      <w:r>
        <w:t>дений;</w:t>
      </w:r>
    </w:p>
    <w:p w:rsidR="00000000" w:rsidRDefault="00183923">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000000" w:rsidRDefault="00183923">
      <w:r>
        <w:lastRenderedPageBreak/>
        <w:t>в случае включения в список членов ком</w:t>
      </w:r>
      <w:r>
        <w:t>итетов (комиссий) по охране труда - копии приказов работодателей об утверждении состава комитета (комиссии) по охране труда;</w:t>
      </w:r>
    </w:p>
    <w:p w:rsidR="00000000" w:rsidRDefault="00183923">
      <w:r>
        <w:t>в случае включения в список уполномоченных (доверенных) лиц по охране труда профессиональных союзов и иных уполномоченных работника</w:t>
      </w:r>
      <w:r>
        <w:t>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00000" w:rsidRDefault="00183923">
      <w:bookmarkStart w:id="24" w:name="sub_1044"/>
      <w:r>
        <w:t>г) в случае включения в план финансового обес</w:t>
      </w:r>
      <w:r>
        <w:t xml:space="preserve">печения предупредительных мер мероприятий, предусмотренных </w:t>
      </w:r>
      <w:hyperlink w:anchor="sub_1034" w:history="1">
        <w:r>
          <w:rPr>
            <w:rStyle w:val="a4"/>
          </w:rPr>
          <w:t>подпунктом "г" пункта 3</w:t>
        </w:r>
      </w:hyperlink>
      <w:r>
        <w:t xml:space="preserve"> Правил:</w:t>
      </w:r>
    </w:p>
    <w:bookmarkEnd w:id="24"/>
    <w:p w:rsidR="00000000" w:rsidRDefault="00183923">
      <w:r>
        <w:t>- перечень приобретаемых СИЗ с указанием профессий (должностей) работников, норм выдачи СИЗ со ссылкой на соответствующий пункт тип</w:t>
      </w:r>
      <w:r>
        <w:t>овых норм, а также количества и стоимости приобретаемых СИЗ;</w:t>
      </w:r>
    </w:p>
    <w:p w:rsidR="00000000" w:rsidRDefault="00183923">
      <w:r>
        <w:t>- перечень СИЗ, приобретаемых с учетом результатов проведения специальной оценки условий труда (если срок действия результатов аттестации рабочих мест по условиям труда, проведенной в соответстви</w:t>
      </w:r>
      <w:r>
        <w:t xml:space="preserve">и с действовавшим до дня </w:t>
      </w:r>
      <w:hyperlink r:id="rId12" w:history="1">
        <w:r>
          <w:rPr>
            <w:rStyle w:val="a4"/>
          </w:rPr>
          <w:t>вступления в силу</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порядком, не истек</w:t>
      </w:r>
      <w:r>
        <w:t>, то с учетом аттестации рабочих мест по условиям труда), с указанием профессий (должностей) работников, норм выдачи СИЗ, а также количества и стоимости приобретаемых СИЗ;</w:t>
      </w:r>
    </w:p>
    <w:p w:rsidR="00000000" w:rsidRDefault="00183923">
      <w:r>
        <w:t>- копии сертификатов (деклараций) соответствия для СИЗ, подлежащих обязательной серт</w:t>
      </w:r>
      <w:r>
        <w:t>ификации (декларированию);</w:t>
      </w:r>
    </w:p>
    <w:p w:rsidR="00000000" w:rsidRDefault="00183923">
      <w:bookmarkStart w:id="25" w:name="sub_1045"/>
      <w:r>
        <w:t xml:space="preserve">д) в случае включения в план финансового обеспечения предупредительных мер мероприятий, предусмотренных </w:t>
      </w:r>
      <w:hyperlink w:anchor="sub_1035" w:history="1">
        <w:r>
          <w:rPr>
            <w:rStyle w:val="a4"/>
          </w:rPr>
          <w:t>подпунктом "д" пункта 3</w:t>
        </w:r>
      </w:hyperlink>
      <w:r>
        <w:t xml:space="preserve"> Правил:</w:t>
      </w:r>
    </w:p>
    <w:bookmarkEnd w:id="25"/>
    <w:p w:rsidR="00000000" w:rsidRDefault="00183923">
      <w:r>
        <w:t>- заключительный акт врачебной комиссии по итогам п</w:t>
      </w:r>
      <w:r>
        <w:t>роведения обязательных периодических медицинских осмотров (обследований) работников (далее - заключительный акт);</w:t>
      </w:r>
    </w:p>
    <w:p w:rsidR="00000000" w:rsidRDefault="00183923">
      <w:r>
        <w:t>- списки работников, направляемых на санаторно-курортное лечение, с указанием рекомендаций, содержащихся в заключительном акте;</w:t>
      </w:r>
    </w:p>
    <w:p w:rsidR="00000000" w:rsidRDefault="00183923">
      <w:r>
        <w:t>- копию лицензии организации, осуществляющей санаторно-курортное лечение работников на территории Российской Федерации;</w:t>
      </w:r>
    </w:p>
    <w:p w:rsidR="00000000" w:rsidRDefault="00183923">
      <w:r>
        <w:t>- копии договоров (счетов) на приобретение путевок;</w:t>
      </w:r>
    </w:p>
    <w:p w:rsidR="00000000" w:rsidRDefault="00183923">
      <w:r>
        <w:t>- калькуляцию стоимости путевки;</w:t>
      </w:r>
    </w:p>
    <w:p w:rsidR="00000000" w:rsidRDefault="00183923">
      <w:bookmarkStart w:id="26" w:name="sub_1046"/>
      <w:r>
        <w:t>е) в случае включения в план финансового об</w:t>
      </w:r>
      <w:r>
        <w:t xml:space="preserve">еспечения предупредительных мер мероприятий, предусмотренных </w:t>
      </w:r>
      <w:hyperlink w:anchor="sub_1036" w:history="1">
        <w:r>
          <w:rPr>
            <w:rStyle w:val="a4"/>
          </w:rPr>
          <w:t>подпунктом "е" пункта 3</w:t>
        </w:r>
      </w:hyperlink>
      <w:r>
        <w:t xml:space="preserve"> Правил:</w:t>
      </w:r>
    </w:p>
    <w:p w:rsidR="00000000" w:rsidRDefault="00183923">
      <w:bookmarkStart w:id="27" w:name="sub_10462"/>
      <w:bookmarkEnd w:id="26"/>
      <w:r>
        <w:t>- копию списка работников, подлежащих прохождению обязательных периодических медицинских осмотров (обследований) в текущ</w:t>
      </w:r>
      <w:r>
        <w:t>ем календарном году, утвержденного работодателем в установленном порядке</w:t>
      </w:r>
      <w:hyperlink w:anchor="sub_222" w:history="1">
        <w:r>
          <w:rPr>
            <w:rStyle w:val="a4"/>
          </w:rPr>
          <w:t>(2)</w:t>
        </w:r>
      </w:hyperlink>
      <w:r>
        <w:t>;</w:t>
      </w:r>
    </w:p>
    <w:bookmarkEnd w:id="27"/>
    <w:p w:rsidR="00000000" w:rsidRDefault="00183923">
      <w:r>
        <w:t>- копию договора с медицинской организацией на проведение обязательных периодических медицинских осмотров (обследований) работников;</w:t>
      </w:r>
    </w:p>
    <w:p w:rsidR="00000000" w:rsidRDefault="00183923">
      <w:r>
        <w:t>- копию лице</w:t>
      </w:r>
      <w:r>
        <w:t>нзии медицинской организации на осуществление работ и оказание услуг, связанных с проведением обязательных предварительных и периодических медицинских осмотров (обследований) работников;</w:t>
      </w:r>
    </w:p>
    <w:p w:rsidR="00000000" w:rsidRDefault="00183923">
      <w:bookmarkStart w:id="28" w:name="sub_1047"/>
      <w:r>
        <w:t>ж) в случае включения в план финансового обеспечения предупре</w:t>
      </w:r>
      <w:r>
        <w:t xml:space="preserve">дительных мер мероприятий, предусмотренных </w:t>
      </w:r>
      <w:hyperlink w:anchor="sub_1037" w:history="1">
        <w:r>
          <w:rPr>
            <w:rStyle w:val="a4"/>
          </w:rPr>
          <w:t>подпунктом "ж" пункта 3</w:t>
        </w:r>
      </w:hyperlink>
      <w:r>
        <w:t xml:space="preserve"> Правил:</w:t>
      </w:r>
    </w:p>
    <w:bookmarkEnd w:id="28"/>
    <w:p w:rsidR="00000000" w:rsidRDefault="00183923">
      <w:r>
        <w:t xml:space="preserve">- перечень работников, которым выдается ЛПП, с указанием их профессий (должностей) и норм выдачи со ссылкой на соответствующий пункт </w:t>
      </w:r>
      <w:hyperlink r:id="rId13" w:history="1">
        <w:r>
          <w:rPr>
            <w:rStyle w:val="a4"/>
          </w:rPr>
          <w:t>Перечня</w:t>
        </w:r>
      </w:hyperlink>
      <w:r>
        <w:t>;</w:t>
      </w:r>
    </w:p>
    <w:p w:rsidR="00000000" w:rsidRDefault="00183923">
      <w:r>
        <w:t>- номер рациона ЛПП;</w:t>
      </w:r>
    </w:p>
    <w:p w:rsidR="00000000" w:rsidRDefault="00183923">
      <w:r>
        <w:t>- график занятости работников, имеющих право на получение ЛПП;</w:t>
      </w:r>
    </w:p>
    <w:p w:rsidR="00000000" w:rsidRDefault="00183923">
      <w:r>
        <w:lastRenderedPageBreak/>
        <w:t>- копии документов о фактически отработанном работниками времени в особо вредных условиях труда;</w:t>
      </w:r>
    </w:p>
    <w:p w:rsidR="00000000" w:rsidRDefault="00183923">
      <w:r>
        <w:t>- копии постатейных смет расходов, заплан</w:t>
      </w:r>
      <w:r>
        <w:t>ированных страхователем на обеспечение работников ЛПП, на планируемый период;</w:t>
      </w:r>
    </w:p>
    <w:p w:rsidR="00000000" w:rsidRDefault="00183923">
      <w:r>
        <w:t>- 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00000" w:rsidRDefault="00183923">
      <w:r>
        <w:t>- копии документов, подтверждающ</w:t>
      </w:r>
      <w:r>
        <w:t>их затраты страхователя на обеспечение работников ЛПП;</w:t>
      </w:r>
    </w:p>
    <w:p w:rsidR="00000000" w:rsidRDefault="00183923">
      <w:bookmarkStart w:id="29" w:name="sub_1048"/>
      <w:r>
        <w:t xml:space="preserve">з) в случае включения в план финансового обеспечения предупредительных мер мероприятий, предусмотренных </w:t>
      </w:r>
      <w:hyperlink w:anchor="sub_1038" w:history="1">
        <w:r>
          <w:rPr>
            <w:rStyle w:val="a4"/>
          </w:rPr>
          <w:t>подпунктом "з" пункта 3</w:t>
        </w:r>
      </w:hyperlink>
      <w:r>
        <w:t xml:space="preserve"> Правил:</w:t>
      </w:r>
    </w:p>
    <w:bookmarkEnd w:id="29"/>
    <w:p w:rsidR="00000000" w:rsidRDefault="00183923">
      <w:r>
        <w:t>- копию локального норм</w:t>
      </w:r>
      <w:r>
        <w:t>ативного акта о проведении предсменных и (или) предрейсовых медицинских осмотров работников;</w:t>
      </w:r>
    </w:p>
    <w:p w:rsidR="00000000" w:rsidRDefault="00183923">
      <w:r>
        <w:t>- копию лицензии страхователя на осуществление предсменных и (или) предрейсовых медицинских осмотров работников или копию договора страхователя с организацией, ока</w:t>
      </w:r>
      <w:r>
        <w:t>зывающей услуги по проведению предсменных и (или) предрейсовых медицинских осмотров работников, с приложением лицензии данной организации на право осуществления указанного вида деятельности;</w:t>
      </w:r>
    </w:p>
    <w:p w:rsidR="00000000" w:rsidRDefault="00183923">
      <w:r>
        <w:t>- копии счетов на оплату приобретаемых алкотестеров или алкометро</w:t>
      </w:r>
      <w:r>
        <w:t>в;</w:t>
      </w:r>
    </w:p>
    <w:p w:rsidR="00000000" w:rsidRDefault="00183923">
      <w:bookmarkStart w:id="30" w:name="sub_1049"/>
      <w:r>
        <w:t xml:space="preserve">и) в случае включения в план финансового обеспечения предупредительных мер мероприятий, предусмотренных </w:t>
      </w:r>
      <w:hyperlink w:anchor="sub_1039" w:history="1">
        <w:r>
          <w:rPr>
            <w:rStyle w:val="a4"/>
          </w:rPr>
          <w:t>подпунктом "и" пункта 3</w:t>
        </w:r>
      </w:hyperlink>
      <w:r>
        <w:t xml:space="preserve"> Правил:</w:t>
      </w:r>
    </w:p>
    <w:bookmarkEnd w:id="30"/>
    <w:p w:rsidR="00000000" w:rsidRDefault="00183923">
      <w:r>
        <w:t>- копии лицензий на осуществление страхователем пассажирских и (или) грузов</w:t>
      </w:r>
      <w:r>
        <w:t>ых перевозок (при наличии) и (или) копию документа, подтверждающего соответствующий вид экономической деятельности страхователя;</w:t>
      </w:r>
    </w:p>
    <w:p w:rsidR="00000000" w:rsidRDefault="00183923">
      <w:r>
        <w:t>- перечень транспортных средств (далее - ТС), подлежащих оснащению тахографами, с указанием их государственного регистрационног</w:t>
      </w:r>
      <w:r>
        <w:t>о номера, даты выпуска, сведений о прохождении ТС последнего технического осмотра;</w:t>
      </w:r>
    </w:p>
    <w:p w:rsidR="00000000" w:rsidRDefault="00183923">
      <w:r>
        <w:t>- копии паспортов ТС;</w:t>
      </w:r>
    </w:p>
    <w:p w:rsidR="00000000" w:rsidRDefault="00183923">
      <w:r>
        <w:t>- копию свидетельства о регистрации ТС в органах Государственной инспекции безопасности дорожного движения;</w:t>
      </w:r>
    </w:p>
    <w:p w:rsidR="00000000" w:rsidRDefault="00183923">
      <w:r>
        <w:t>- копии счетов на оплату приобретаемых тахо</w:t>
      </w:r>
      <w:r>
        <w:t>графов;</w:t>
      </w:r>
    </w:p>
    <w:p w:rsidR="00000000" w:rsidRDefault="00183923">
      <w:bookmarkStart w:id="31" w:name="sub_10410"/>
      <w:r>
        <w:t xml:space="preserve">к) в случае включения в план финансового обеспечения предупредительных мер мероприятий, предусмотренных </w:t>
      </w:r>
      <w:hyperlink w:anchor="sub_10310" w:history="1">
        <w:r>
          <w:rPr>
            <w:rStyle w:val="a4"/>
          </w:rPr>
          <w:t>подпунктом "к" пункта 3</w:t>
        </w:r>
      </w:hyperlink>
      <w:r>
        <w:t xml:space="preserve"> Правил - перечень приобретаемых медицинских изделий</w:t>
      </w:r>
      <w:hyperlink w:anchor="sub_333" w:history="1">
        <w:r>
          <w:rPr>
            <w:rStyle w:val="a4"/>
          </w:rPr>
          <w:t>(3)</w:t>
        </w:r>
      </w:hyperlink>
      <w:r>
        <w:t xml:space="preserve"> с ук</w:t>
      </w:r>
      <w:r>
        <w:t>азанием количества и стоимости приобретаемых медицинских изделий, а также с указанием санитарных постов, подлежащих комплектацией аптечками.</w:t>
      </w:r>
    </w:p>
    <w:p w:rsidR="00000000" w:rsidRDefault="00183923">
      <w:bookmarkStart w:id="32" w:name="sub_1005"/>
      <w:bookmarkEnd w:id="31"/>
      <w:r>
        <w:t xml:space="preserve">5. Документы (копии документов), указанные в </w:t>
      </w:r>
      <w:hyperlink w:anchor="sub_1004" w:history="1">
        <w:r>
          <w:rPr>
            <w:rStyle w:val="a4"/>
          </w:rPr>
          <w:t>пункте 4</w:t>
        </w:r>
      </w:hyperlink>
      <w:r>
        <w:t xml:space="preserve"> Правил, за исключе</w:t>
      </w:r>
      <w:r>
        <w:t>нием документов, предусмотренных настоящим пунктом, представляются страхователем либо лицом, представляющим его интересы.</w:t>
      </w:r>
    </w:p>
    <w:bookmarkEnd w:id="32"/>
    <w:p w:rsidR="00000000" w:rsidRDefault="00183923">
      <w:r>
        <w:t>В рамках межведомственного взаимодействия территориальный орган Фонда запрашивает посредством межведомственного запроса:</w:t>
      </w:r>
    </w:p>
    <w:p w:rsidR="00000000" w:rsidRDefault="00183923">
      <w:bookmarkStart w:id="33" w:name="sub_100204"/>
      <w:r>
        <w:t>а) в Министерстве труда и социальной защиты Российской Федерации:</w:t>
      </w:r>
    </w:p>
    <w:bookmarkEnd w:id="33"/>
    <w:p w:rsidR="00000000" w:rsidRDefault="00183923">
      <w:r>
        <w:t>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w:t>
      </w:r>
      <w:r>
        <w:t xml:space="preserve">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sub_1031" w:history="1">
        <w:r>
          <w:rPr>
            <w:rStyle w:val="a4"/>
          </w:rPr>
          <w:t>подпунктом "а" пункта 3</w:t>
        </w:r>
      </w:hyperlink>
      <w:r>
        <w:t xml:space="preserve"> Правил;</w:t>
      </w:r>
    </w:p>
    <w:p w:rsidR="00000000" w:rsidRDefault="00183923">
      <w:r>
        <w:t>сведения о включении обучающей организации в реестр орг</w:t>
      </w:r>
      <w:r>
        <w:t xml:space="preserve">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sub_1033" w:history="1">
        <w:r>
          <w:rPr>
            <w:rStyle w:val="a4"/>
          </w:rPr>
          <w:t>подпунктом "в" пункта 3</w:t>
        </w:r>
      </w:hyperlink>
      <w:r>
        <w:t xml:space="preserve"> Правил;</w:t>
      </w:r>
    </w:p>
    <w:p w:rsidR="00000000" w:rsidRDefault="00183923">
      <w:bookmarkStart w:id="34" w:name="sub_100205"/>
      <w:r>
        <w:lastRenderedPageBreak/>
        <w:t>б) в Федеральной службе по надзору в сфере здравоохранения:</w:t>
      </w:r>
    </w:p>
    <w:bookmarkEnd w:id="34"/>
    <w:p w:rsidR="00000000" w:rsidRDefault="00183923">
      <w:r>
        <w:t>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 - в случае включения в план ф</w:t>
      </w:r>
      <w:r>
        <w:t xml:space="preserve">инансового обеспечения предупредительных мер мероприятий, предусмотренных </w:t>
      </w:r>
      <w:hyperlink w:anchor="sub_1035" w:history="1">
        <w:r>
          <w:rPr>
            <w:rStyle w:val="a4"/>
          </w:rPr>
          <w:t>подпунктом "д" пункта 3</w:t>
        </w:r>
      </w:hyperlink>
      <w:r>
        <w:t xml:space="preserve"> Правил;</w:t>
      </w:r>
    </w:p>
    <w:p w:rsidR="00000000" w:rsidRDefault="00183923">
      <w:r>
        <w:t>сведения о лицензии (с указанием видов работ и услуг) медицинской организации на осуществление работ и оказание услуг, связа</w:t>
      </w:r>
      <w:r>
        <w:t xml:space="preserve">нных с проведением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мероприятий, предусмотренных </w:t>
      </w:r>
      <w:hyperlink w:anchor="sub_1036" w:history="1">
        <w:r>
          <w:rPr>
            <w:rStyle w:val="a4"/>
          </w:rPr>
          <w:t>подпунктом "е" пункта 3</w:t>
        </w:r>
      </w:hyperlink>
      <w:r>
        <w:t xml:space="preserve"> Прав</w:t>
      </w:r>
      <w:r>
        <w:t>ил;</w:t>
      </w:r>
    </w:p>
    <w:p w:rsidR="00000000" w:rsidRDefault="00183923">
      <w:r>
        <w:t xml:space="preserve">сведения о лицензии (с указанием видов работ и услуг) организации на осуществление предсменных (предрейсовых) медицинских осмотров работников - в случае включения в план финансового обеспечения предупредительных мер мероприятий, предусмотренных </w:t>
      </w:r>
      <w:hyperlink w:anchor="sub_1038" w:history="1">
        <w:r>
          <w:rPr>
            <w:rStyle w:val="a4"/>
          </w:rPr>
          <w:t>подпунктом "з" пункта 3</w:t>
        </w:r>
      </w:hyperlink>
      <w:r>
        <w:t xml:space="preserve"> Правил.</w:t>
      </w:r>
    </w:p>
    <w:p w:rsidR="00000000" w:rsidRDefault="00183923">
      <w:r>
        <w:t>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w:t>
      </w:r>
      <w:r>
        <w:t xml:space="preserve">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мероприятий, предусмотренных </w:t>
      </w:r>
      <w:hyperlink w:anchor="sub_1039" w:history="1">
        <w:r>
          <w:rPr>
            <w:rStyle w:val="a4"/>
          </w:rPr>
          <w:t>подпунктом "и" пункта 3</w:t>
        </w:r>
      </w:hyperlink>
      <w:r>
        <w:t xml:space="preserve"> Правил, ежедневно по</w:t>
      </w:r>
      <w:r>
        <w:t>ступают в территориальный орган Фонда в рамках системы "одного окна" из территориального органа Федеральной налоговой службы.</w:t>
      </w:r>
    </w:p>
    <w:p w:rsidR="00000000" w:rsidRDefault="00183923">
      <w:r>
        <w:t>Страхователь вправе представить самостоятельно в территориальный орган Фонда документы (копии документов), сведения о которых могу</w:t>
      </w:r>
      <w:r>
        <w:t>т быть запрошены территориальным органом Фонда в рамках межведомственного взаимодействия в соответствии с настоящим пунктом.</w:t>
      </w:r>
    </w:p>
    <w:p w:rsidR="00000000" w:rsidRDefault="00183923">
      <w:bookmarkStart w:id="35" w:name="sub_1006"/>
      <w:r>
        <w:t xml:space="preserve">6. Копии документов, представляемых страхователем в соответствии с </w:t>
      </w:r>
      <w:hyperlink w:anchor="sub_1004" w:history="1">
        <w:r>
          <w:rPr>
            <w:rStyle w:val="a4"/>
          </w:rPr>
          <w:t>пунктом 4</w:t>
        </w:r>
      </w:hyperlink>
      <w:r>
        <w:t xml:space="preserve"> Правил, должны быть </w:t>
      </w:r>
      <w:r>
        <w:t>заверены печатью страхователя.</w:t>
      </w:r>
    </w:p>
    <w:bookmarkEnd w:id="35"/>
    <w:p w:rsidR="00000000" w:rsidRDefault="00183923">
      <w:r>
        <w:t xml:space="preserve">Требование представления иных документов (копий документов), помимо документов, указанных в </w:t>
      </w:r>
      <w:hyperlink w:anchor="sub_1004" w:history="1">
        <w:r>
          <w:rPr>
            <w:rStyle w:val="a4"/>
          </w:rPr>
          <w:t>пункте 4</w:t>
        </w:r>
      </w:hyperlink>
      <w:r>
        <w:t xml:space="preserve"> Правил, с учетом исключений, предусмотренных </w:t>
      </w:r>
      <w:hyperlink w:anchor="sub_1005" w:history="1">
        <w:r>
          <w:rPr>
            <w:rStyle w:val="a4"/>
          </w:rPr>
          <w:t>пунктом 5</w:t>
        </w:r>
      </w:hyperlink>
      <w:r>
        <w:t xml:space="preserve"> Правил, н</w:t>
      </w:r>
      <w:r>
        <w:t>е допускается.</w:t>
      </w:r>
    </w:p>
    <w:p w:rsidR="00000000" w:rsidRDefault="00183923">
      <w:bookmarkStart w:id="36" w:name="sub_1007"/>
      <w:r>
        <w:t>7. Территориальный орган Фонда размещает на сайте территориального органа Фонда в информационно-телекоммуникационной сети "Интернет" информацию:</w:t>
      </w:r>
    </w:p>
    <w:bookmarkEnd w:id="36"/>
    <w:p w:rsidR="00000000" w:rsidRDefault="00183923">
      <w:r>
        <w:t>о поступившем заявлении, включая дату и время поступления заявления, наименовани</w:t>
      </w:r>
      <w:r>
        <w:t>е страхователя, в течение одного рабочего дня с даты регистрации заявления;</w:t>
      </w:r>
    </w:p>
    <w:p w:rsidR="00000000" w:rsidRDefault="00183923">
      <w:r>
        <w:t>о ходе рассмотрения заявления.</w:t>
      </w:r>
    </w:p>
    <w:p w:rsidR="00000000" w:rsidRDefault="00183923">
      <w:bookmarkStart w:id="37" w:name="sub_1008"/>
      <w:r>
        <w:t>8. Решение о финансовом обеспечении предупредительных мер, объеме финансового обеспечения предупредительных мер или об отказе в финансовом об</w:t>
      </w:r>
      <w:r>
        <w:t>еспечении предупредительных мер (далее - решение) принимается:</w:t>
      </w:r>
    </w:p>
    <w:p w:rsidR="00000000" w:rsidRDefault="00183923">
      <w:bookmarkStart w:id="38" w:name="sub_100206"/>
      <w:bookmarkEnd w:id="37"/>
      <w:r>
        <w:t>а) в отношении страхователей, у которых сумма страховых взносов, начисленных за предшествующий год, составляет до 8000,0 тыс. рублей включительно - территориальным органом Фон</w:t>
      </w:r>
      <w:r>
        <w:t xml:space="preserve">да в течение 10 рабочих дней со дня получения полного комплекта документов, указанных в </w:t>
      </w:r>
      <w:hyperlink w:anchor="sub_1004" w:history="1">
        <w:r>
          <w:rPr>
            <w:rStyle w:val="a4"/>
          </w:rPr>
          <w:t>пункте 4</w:t>
        </w:r>
      </w:hyperlink>
      <w:r>
        <w:t xml:space="preserve"> Правил;</w:t>
      </w:r>
    </w:p>
    <w:p w:rsidR="00000000" w:rsidRDefault="00183923">
      <w:bookmarkStart w:id="39" w:name="sub_100207"/>
      <w:bookmarkEnd w:id="38"/>
      <w:r>
        <w:t>б) в отношении страхователей, у которых сумма страховых взносов, начисленных за предшествующий год, соста</w:t>
      </w:r>
      <w:r>
        <w:t>вляет более 8 000,0 тыс. рублей - территориальным органом Фонда после согласования с Фондом.</w:t>
      </w:r>
    </w:p>
    <w:bookmarkEnd w:id="39"/>
    <w:p w:rsidR="00000000" w:rsidRDefault="00183923">
      <w:r>
        <w:t xml:space="preserve">В этом случае территориальный орган Фонда в течение 3 рабочих дней со дня получения документов, указанных в </w:t>
      </w:r>
      <w:hyperlink w:anchor="sub_1004" w:history="1">
        <w:r>
          <w:rPr>
            <w:rStyle w:val="a4"/>
          </w:rPr>
          <w:t>пункте 4</w:t>
        </w:r>
      </w:hyperlink>
      <w:r>
        <w:t xml:space="preserve"> Правил, на</w:t>
      </w:r>
      <w:r>
        <w:t>правляет их на согласование в Фонд.</w:t>
      </w:r>
    </w:p>
    <w:p w:rsidR="00000000" w:rsidRDefault="00183923">
      <w:r>
        <w:lastRenderedPageBreak/>
        <w:t>Фонд согласовывает представленные документы в течение 15 рабочих дней со дня их поступления.</w:t>
      </w:r>
    </w:p>
    <w:p w:rsidR="00000000" w:rsidRDefault="00183923">
      <w:bookmarkStart w:id="40" w:name="sub_1009"/>
      <w:r>
        <w:t>9. Решение территориального органа Фонда оформляется приказом и в течение 3 рабочих дней с даты его принятия или получе</w:t>
      </w:r>
      <w:r>
        <w:t>ния согласования из Фонда направляется страхователю (в случае принятия решения об отказе в финансовом обеспечении или при отказе Фонда в согласовании - с обоснованием причин отказа).</w:t>
      </w:r>
    </w:p>
    <w:p w:rsidR="00000000" w:rsidRDefault="00183923">
      <w:bookmarkStart w:id="41" w:name="sub_1010"/>
      <w:bookmarkEnd w:id="40"/>
      <w:r>
        <w:t>10. Территориальный орган Фонда принимает решение об отка</w:t>
      </w:r>
      <w:r>
        <w:t>зе в финансовом обеспечении предупредительных мер в следующих случаях:</w:t>
      </w:r>
    </w:p>
    <w:p w:rsidR="00000000" w:rsidRDefault="00183923">
      <w:bookmarkStart w:id="42" w:name="sub_100208"/>
      <w:bookmarkEnd w:id="41"/>
      <w:r>
        <w:t xml:space="preserve">а) если у страхователя имеются недоимка по уплате страховых взносов, пени и штрафы, не погашенные на день подачи страхователем заявления в территориальный орган Фонда </w:t>
      </w:r>
      <w:r>
        <w:t>по месту своей регистрации;</w:t>
      </w:r>
    </w:p>
    <w:p w:rsidR="00000000" w:rsidRDefault="00183923">
      <w:bookmarkStart w:id="43" w:name="sub_100209"/>
      <w:bookmarkEnd w:id="42"/>
      <w:r>
        <w:t>б) представленные документы содержат недостоверную информацию;</w:t>
      </w:r>
    </w:p>
    <w:p w:rsidR="00000000" w:rsidRDefault="00183923">
      <w:bookmarkStart w:id="44" w:name="sub_100210"/>
      <w:bookmarkEnd w:id="43"/>
      <w:r>
        <w:t>в) если предусмотренные бюджетом Фонда средства на финансовое обеспечение предупредительных мер на текущий год полностью расп</w:t>
      </w:r>
      <w:r>
        <w:t>ределены;</w:t>
      </w:r>
    </w:p>
    <w:p w:rsidR="00000000" w:rsidRDefault="00183923">
      <w:bookmarkStart w:id="45" w:name="sub_100211"/>
      <w:bookmarkEnd w:id="44"/>
      <w:r>
        <w:t>г) при представлении страхователем неполного комплекта документов.</w:t>
      </w:r>
    </w:p>
    <w:bookmarkEnd w:id="45"/>
    <w:p w:rsidR="00000000" w:rsidRDefault="00183923">
      <w:r>
        <w:t>Отказ в финансовом обеспечении предупредительных мер по другим основаниям не допускается.</w:t>
      </w:r>
    </w:p>
    <w:p w:rsidR="00000000" w:rsidRDefault="00183923">
      <w:r>
        <w:t>Страхователь вправе повторно, но не позднее срока, установл</w:t>
      </w:r>
      <w:r>
        <w:t xml:space="preserve">енного </w:t>
      </w:r>
      <w:hyperlink w:anchor="sub_1004" w:history="1">
        <w:r>
          <w:rPr>
            <w:rStyle w:val="a4"/>
          </w:rPr>
          <w:t>пунктом 4</w:t>
        </w:r>
      </w:hyperlink>
      <w:r>
        <w:t xml:space="preserve"> Правил, обратиться с заявлением в территориальный орган Фонда по месту своей регистрации.</w:t>
      </w:r>
    </w:p>
    <w:p w:rsidR="00000000" w:rsidRDefault="00183923">
      <w:bookmarkStart w:id="46" w:name="sub_1011"/>
      <w:r>
        <w:t>11. Решение территориального органа Фонда об отказе в финансовом обеспечении предупредительных мер может быть обжал</w:t>
      </w:r>
      <w:r>
        <w:t>овано страхователем в вышестоящем органе территориального органа Фонда или в суде в порядке, установленном законодательством Российской Федерации.</w:t>
      </w:r>
    </w:p>
    <w:p w:rsidR="00000000" w:rsidRDefault="00183923">
      <w:bookmarkStart w:id="47" w:name="sub_1012"/>
      <w:bookmarkEnd w:id="46"/>
      <w:r>
        <w:t>12. Страхователь ведет в установленном порядке учет средств, направленных на финансовое обесп</w:t>
      </w:r>
      <w:r>
        <w:t>ечение предупредительных мер в счет уплаты страховых взносов, и ежеквартально представляет в территориальный орган Фонда отчет об их использовании.</w:t>
      </w:r>
    </w:p>
    <w:p w:rsidR="00000000" w:rsidRDefault="00183923">
      <w:bookmarkStart w:id="48" w:name="sub_10122"/>
      <w:bookmarkEnd w:id="47"/>
      <w:r>
        <w:t>После завершения запланированных мероприятий страхователь представляет в территориальный орган Фонда документы, подтверждающие произведенные расходы.</w:t>
      </w:r>
    </w:p>
    <w:p w:rsidR="00000000" w:rsidRDefault="00183923">
      <w:bookmarkStart w:id="49" w:name="sub_1013"/>
      <w:bookmarkEnd w:id="48"/>
      <w:r>
        <w:t>13. Страхователь в порядке, установленном законодательством Российской Федерации, несет о</w:t>
      </w:r>
      <w:r>
        <w:t>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w:t>
      </w:r>
      <w:r>
        <w:t>х средств сообщает об этом в территориальный орган Фонда по месту своей регистрации до 10 октября текущего года.</w:t>
      </w:r>
    </w:p>
    <w:p w:rsidR="00000000" w:rsidRDefault="00183923">
      <w:bookmarkStart w:id="50" w:name="sub_1014"/>
      <w:bookmarkEnd w:id="49"/>
      <w:r>
        <w:t>14. Расходы, фактически произведенные страхователем, но не подтвержденные документами о целевом использовании средств, не подле</w:t>
      </w:r>
      <w:r>
        <w:t>жат зачету в счет уплаты страховых взносов.</w:t>
      </w:r>
    </w:p>
    <w:p w:rsidR="00000000" w:rsidRDefault="00183923">
      <w:bookmarkStart w:id="51" w:name="sub_1015"/>
      <w:bookmarkEnd w:id="50"/>
      <w:r>
        <w:t>15.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планом</w:t>
      </w:r>
      <w:r>
        <w:t xml:space="preserve"> финансового обеспечения предупредительных мер.</w:t>
      </w:r>
    </w:p>
    <w:bookmarkEnd w:id="51"/>
    <w:p w:rsidR="00000000" w:rsidRDefault="00183923">
      <w:r>
        <w:t>_____________________________</w:t>
      </w:r>
    </w:p>
    <w:p w:rsidR="00000000" w:rsidRDefault="00183923">
      <w:r>
        <w:t xml:space="preserve">(1) </w:t>
      </w:r>
      <w:hyperlink r:id="rId14" w:history="1">
        <w:r>
          <w:rPr>
            <w:rStyle w:val="a4"/>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w:t>
      </w:r>
      <w:r>
        <w:t>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N 17648) с изменениями, внес</w:t>
      </w:r>
      <w:r>
        <w:t xml:space="preserve">енными приказами Министерства здравоохранения и социального </w:t>
      </w:r>
      <w:r>
        <w:lastRenderedPageBreak/>
        <w:t xml:space="preserve">развития Российской Федерации </w:t>
      </w:r>
      <w:hyperlink r:id="rId15" w:history="1">
        <w:r>
          <w:rPr>
            <w:rStyle w:val="a4"/>
          </w:rPr>
          <w:t>от 10 сентября 2010 г. N 794н</w:t>
        </w:r>
      </w:hyperlink>
      <w:r>
        <w:t xml:space="preserve"> (зарегистрирован Министерством юстиции Российской Федерации 4 октября 2010 г. N 18605), </w:t>
      </w:r>
      <w:hyperlink r:id="rId16" w:history="1">
        <w:r>
          <w:rPr>
            <w:rStyle w:val="a4"/>
          </w:rPr>
          <w:t>от 30 июня 2011 г. N 644н</w:t>
        </w:r>
      </w:hyperlink>
      <w:r>
        <w:t xml:space="preserve"> (зарегистрирован Министерством юстиции Российской Федерации 22 июля 2011 г. N 21489) и </w:t>
      </w:r>
      <w:hyperlink r:id="rId17" w:history="1">
        <w:r>
          <w:rPr>
            <w:rStyle w:val="a4"/>
          </w:rPr>
          <w:t>от 22 ноября 2011 г. N 1379н</w:t>
        </w:r>
      </w:hyperlink>
      <w:r>
        <w:t xml:space="preserve"> (зарегистрирован Министерством юстиции Российской Федерац</w:t>
      </w:r>
      <w:r>
        <w:t>ии 20 декабря 2011 г. N 22690);</w:t>
      </w:r>
    </w:p>
    <w:p w:rsidR="00000000" w:rsidRDefault="00183923">
      <w:bookmarkStart w:id="52" w:name="sub_222"/>
      <w:r>
        <w:t xml:space="preserve">(2) </w:t>
      </w:r>
      <w:hyperlink r:id="rId18" w:history="1">
        <w:r>
          <w:rPr>
            <w:rStyle w:val="a4"/>
          </w:rPr>
          <w:t>Приказ</w:t>
        </w:r>
      </w:hyperlink>
      <w: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w:t>
      </w:r>
      <w:r>
        <w:t>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w:t>
      </w:r>
      <w:r>
        <w:t>яжелых работах и на работах с вредными и (или) опасными условиями труда" (зарегистрирован Министерством юстиции Российской Федерации 21 октября 2011 г. N 22111);</w:t>
      </w:r>
    </w:p>
    <w:p w:rsidR="00000000" w:rsidRDefault="00183923">
      <w:bookmarkStart w:id="53" w:name="sub_333"/>
      <w:bookmarkEnd w:id="52"/>
      <w:r>
        <w:t xml:space="preserve">(3) </w:t>
      </w:r>
      <w:hyperlink r:id="rId19" w:history="1">
        <w:r>
          <w:rPr>
            <w:rStyle w:val="a4"/>
          </w:rPr>
          <w:t>Приказ</w:t>
        </w:r>
      </w:hyperlink>
      <w:r>
        <w:t xml:space="preserve"> Министерства здравоохранения и со</w:t>
      </w:r>
      <w:r>
        <w:t>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w:t>
      </w:r>
      <w:r>
        <w:t>ля 2011 г. N 20452)</w:t>
      </w:r>
    </w:p>
    <w:bookmarkEnd w:id="53"/>
    <w:p w:rsidR="00000000" w:rsidRDefault="00183923"/>
    <w:p w:rsidR="00000000" w:rsidRDefault="00183923">
      <w:pPr>
        <w:ind w:firstLine="698"/>
        <w:jc w:val="right"/>
      </w:pPr>
      <w:bookmarkStart w:id="54" w:name="sub_11000"/>
      <w:r>
        <w:rPr>
          <w:rStyle w:val="a3"/>
        </w:rPr>
        <w:t>Приложение</w:t>
      </w:r>
      <w:r>
        <w:rPr>
          <w:rStyle w:val="a3"/>
        </w:rPr>
        <w:br/>
        <w:t xml:space="preserve">к </w:t>
      </w:r>
      <w:hyperlink w:anchor="sub_1000" w:history="1">
        <w:r>
          <w:rPr>
            <w:rStyle w:val="a4"/>
          </w:rPr>
          <w:t>Правилам</w:t>
        </w:r>
      </w:hyperlink>
    </w:p>
    <w:bookmarkEnd w:id="54"/>
    <w:p w:rsidR="00000000" w:rsidRDefault="00183923"/>
    <w:p w:rsidR="00000000" w:rsidRDefault="00183923">
      <w:pPr>
        <w:pStyle w:val="1"/>
      </w:pPr>
      <w:r>
        <w:t>План</w:t>
      </w:r>
      <w:r>
        <w:b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w:t>
      </w:r>
      <w:r>
        <w:t xml:space="preserve">ечения работников, занятых на работах с вредными и (или) опасными производственными факторами </w:t>
      </w:r>
      <w:r>
        <w:br/>
        <w:t>___________________________________________________________________</w:t>
      </w:r>
      <w:r>
        <w:br/>
        <w:t>(наименование страхователя)</w:t>
      </w:r>
    </w:p>
    <w:p w:rsidR="00000000" w:rsidRDefault="00183923"/>
    <w:p w:rsidR="00000000" w:rsidRDefault="00183923">
      <w:pPr>
        <w:ind w:firstLine="0"/>
        <w:jc w:val="left"/>
        <w:sectPr w:rsidR="00000000">
          <w:pgSz w:w="11900" w:h="16800"/>
          <w:pgMar w:top="1440" w:right="800" w:bottom="1440" w:left="11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5"/>
        <w:gridCol w:w="2897"/>
        <w:gridCol w:w="2905"/>
        <w:gridCol w:w="1770"/>
        <w:gridCol w:w="1600"/>
        <w:gridCol w:w="1225"/>
        <w:gridCol w:w="1003"/>
        <w:gridCol w:w="819"/>
        <w:gridCol w:w="737"/>
        <w:gridCol w:w="751"/>
        <w:gridCol w:w="753"/>
      </w:tblGrid>
      <w:tr w:rsidR="00000000" w:rsidRPr="00183923">
        <w:tblPrEx>
          <w:tblCellMar>
            <w:top w:w="0" w:type="dxa"/>
            <w:bottom w:w="0" w:type="dxa"/>
          </w:tblCellMar>
        </w:tblPrEx>
        <w:tc>
          <w:tcPr>
            <w:tcW w:w="925" w:type="dxa"/>
            <w:vMerge w:val="restart"/>
            <w:tcBorders>
              <w:top w:val="single" w:sz="4" w:space="0" w:color="auto"/>
              <w:bottom w:val="nil"/>
              <w:right w:val="single" w:sz="4" w:space="0" w:color="auto"/>
            </w:tcBorders>
          </w:tcPr>
          <w:p w:rsidR="00000000" w:rsidRPr="00183923" w:rsidRDefault="00183923">
            <w:pPr>
              <w:pStyle w:val="aff7"/>
              <w:jc w:val="center"/>
            </w:pPr>
            <w:r w:rsidRPr="00183923">
              <w:lastRenderedPageBreak/>
              <w:t>N п/п</w:t>
            </w:r>
          </w:p>
        </w:tc>
        <w:tc>
          <w:tcPr>
            <w:tcW w:w="2897" w:type="dxa"/>
            <w:vMerge w:val="restart"/>
            <w:tcBorders>
              <w:top w:val="single" w:sz="4" w:space="0" w:color="auto"/>
              <w:left w:val="single" w:sz="4" w:space="0" w:color="auto"/>
              <w:bottom w:val="nil"/>
              <w:right w:val="single" w:sz="4" w:space="0" w:color="auto"/>
            </w:tcBorders>
          </w:tcPr>
          <w:p w:rsidR="00000000" w:rsidRPr="00183923" w:rsidRDefault="00183923">
            <w:pPr>
              <w:pStyle w:val="aff7"/>
              <w:jc w:val="center"/>
            </w:pPr>
            <w:r w:rsidRPr="00183923">
              <w:t>Наименование предупредительных мер</w:t>
            </w:r>
          </w:p>
        </w:tc>
        <w:tc>
          <w:tcPr>
            <w:tcW w:w="2905" w:type="dxa"/>
            <w:vMerge w:val="restart"/>
            <w:tcBorders>
              <w:top w:val="single" w:sz="4" w:space="0" w:color="auto"/>
              <w:left w:val="single" w:sz="4" w:space="0" w:color="auto"/>
              <w:bottom w:val="nil"/>
              <w:right w:val="single" w:sz="4" w:space="0" w:color="auto"/>
            </w:tcBorders>
          </w:tcPr>
          <w:p w:rsidR="00000000" w:rsidRPr="00183923" w:rsidRDefault="00183923">
            <w:pPr>
              <w:pStyle w:val="aff7"/>
              <w:jc w:val="center"/>
            </w:pPr>
            <w:r w:rsidRPr="00183923">
              <w:t>Об</w:t>
            </w:r>
            <w:r w:rsidRPr="00183923">
              <w:t>основание для проведения предупредительных мер (коллективный договор, соглашение по охране труда, план мероприятий по улучшению условий и охраны труда)</w:t>
            </w:r>
          </w:p>
        </w:tc>
        <w:tc>
          <w:tcPr>
            <w:tcW w:w="1770" w:type="dxa"/>
            <w:vMerge w:val="restart"/>
            <w:tcBorders>
              <w:top w:val="single" w:sz="4" w:space="0" w:color="auto"/>
              <w:left w:val="single" w:sz="4" w:space="0" w:color="auto"/>
              <w:bottom w:val="nil"/>
              <w:right w:val="single" w:sz="4" w:space="0" w:color="auto"/>
            </w:tcBorders>
          </w:tcPr>
          <w:p w:rsidR="00000000" w:rsidRPr="00183923" w:rsidRDefault="00183923">
            <w:pPr>
              <w:pStyle w:val="aff7"/>
              <w:jc w:val="center"/>
            </w:pPr>
            <w:r w:rsidRPr="00183923">
              <w:t>Срок исполнения</w:t>
            </w:r>
          </w:p>
        </w:tc>
        <w:tc>
          <w:tcPr>
            <w:tcW w:w="1600" w:type="dxa"/>
            <w:vMerge w:val="restart"/>
            <w:tcBorders>
              <w:top w:val="single" w:sz="4" w:space="0" w:color="auto"/>
              <w:left w:val="single" w:sz="4" w:space="0" w:color="auto"/>
              <w:bottom w:val="nil"/>
              <w:right w:val="single" w:sz="4" w:space="0" w:color="auto"/>
            </w:tcBorders>
          </w:tcPr>
          <w:p w:rsidR="00000000" w:rsidRPr="00183923" w:rsidRDefault="00183923">
            <w:pPr>
              <w:pStyle w:val="aff7"/>
              <w:jc w:val="center"/>
            </w:pPr>
            <w:r w:rsidRPr="00183923">
              <w:t>Единицы измерения</w:t>
            </w:r>
          </w:p>
        </w:tc>
        <w:tc>
          <w:tcPr>
            <w:tcW w:w="1225" w:type="dxa"/>
            <w:vMerge w:val="restart"/>
            <w:tcBorders>
              <w:top w:val="single" w:sz="4" w:space="0" w:color="auto"/>
              <w:left w:val="single" w:sz="4" w:space="0" w:color="auto"/>
              <w:bottom w:val="nil"/>
              <w:right w:val="single" w:sz="4" w:space="0" w:color="auto"/>
            </w:tcBorders>
          </w:tcPr>
          <w:p w:rsidR="00000000" w:rsidRPr="00183923" w:rsidRDefault="00183923">
            <w:pPr>
              <w:pStyle w:val="aff7"/>
              <w:jc w:val="center"/>
            </w:pPr>
            <w:r w:rsidRPr="00183923">
              <w:t>Количество</w:t>
            </w:r>
          </w:p>
        </w:tc>
        <w:tc>
          <w:tcPr>
            <w:tcW w:w="4063" w:type="dxa"/>
            <w:gridSpan w:val="5"/>
            <w:tcBorders>
              <w:top w:val="single" w:sz="4" w:space="0" w:color="auto"/>
              <w:left w:val="single" w:sz="4" w:space="0" w:color="auto"/>
              <w:bottom w:val="single" w:sz="4" w:space="0" w:color="auto"/>
            </w:tcBorders>
          </w:tcPr>
          <w:p w:rsidR="00000000" w:rsidRPr="00183923" w:rsidRDefault="00183923">
            <w:pPr>
              <w:pStyle w:val="aff7"/>
              <w:jc w:val="center"/>
            </w:pPr>
            <w:r w:rsidRPr="00183923">
              <w:t>Планируемые расходы, руб.</w:t>
            </w:r>
          </w:p>
        </w:tc>
      </w:tr>
      <w:tr w:rsidR="00000000" w:rsidRPr="00183923">
        <w:tblPrEx>
          <w:tblCellMar>
            <w:top w:w="0" w:type="dxa"/>
            <w:bottom w:w="0" w:type="dxa"/>
          </w:tblCellMar>
        </w:tblPrEx>
        <w:tc>
          <w:tcPr>
            <w:tcW w:w="925" w:type="dxa"/>
            <w:vMerge/>
            <w:tcBorders>
              <w:top w:val="nil"/>
              <w:bottom w:val="nil"/>
              <w:right w:val="single" w:sz="4" w:space="0" w:color="auto"/>
            </w:tcBorders>
          </w:tcPr>
          <w:p w:rsidR="00000000" w:rsidRPr="00183923" w:rsidRDefault="00183923">
            <w:pPr>
              <w:pStyle w:val="aff7"/>
            </w:pPr>
          </w:p>
        </w:tc>
        <w:tc>
          <w:tcPr>
            <w:tcW w:w="2897" w:type="dxa"/>
            <w:vMerge/>
            <w:tcBorders>
              <w:top w:val="nil"/>
              <w:left w:val="single" w:sz="4" w:space="0" w:color="auto"/>
              <w:bottom w:val="nil"/>
              <w:right w:val="single" w:sz="4" w:space="0" w:color="auto"/>
            </w:tcBorders>
          </w:tcPr>
          <w:p w:rsidR="00000000" w:rsidRPr="00183923" w:rsidRDefault="00183923">
            <w:pPr>
              <w:pStyle w:val="aff7"/>
            </w:pPr>
          </w:p>
        </w:tc>
        <w:tc>
          <w:tcPr>
            <w:tcW w:w="2905" w:type="dxa"/>
            <w:vMerge/>
            <w:tcBorders>
              <w:top w:val="nil"/>
              <w:left w:val="single" w:sz="4" w:space="0" w:color="auto"/>
              <w:bottom w:val="nil"/>
              <w:right w:val="single" w:sz="4" w:space="0" w:color="auto"/>
            </w:tcBorders>
          </w:tcPr>
          <w:p w:rsidR="00000000" w:rsidRPr="00183923" w:rsidRDefault="00183923">
            <w:pPr>
              <w:pStyle w:val="aff7"/>
            </w:pPr>
          </w:p>
        </w:tc>
        <w:tc>
          <w:tcPr>
            <w:tcW w:w="1770" w:type="dxa"/>
            <w:vMerge/>
            <w:tcBorders>
              <w:top w:val="nil"/>
              <w:left w:val="single" w:sz="4" w:space="0" w:color="auto"/>
              <w:bottom w:val="nil"/>
              <w:right w:val="single" w:sz="4" w:space="0" w:color="auto"/>
            </w:tcBorders>
          </w:tcPr>
          <w:p w:rsidR="00000000" w:rsidRPr="00183923" w:rsidRDefault="00183923">
            <w:pPr>
              <w:pStyle w:val="aff7"/>
            </w:pPr>
          </w:p>
        </w:tc>
        <w:tc>
          <w:tcPr>
            <w:tcW w:w="1600" w:type="dxa"/>
            <w:vMerge/>
            <w:tcBorders>
              <w:top w:val="nil"/>
              <w:left w:val="single" w:sz="4" w:space="0" w:color="auto"/>
              <w:bottom w:val="nil"/>
              <w:right w:val="single" w:sz="4" w:space="0" w:color="auto"/>
            </w:tcBorders>
          </w:tcPr>
          <w:p w:rsidR="00000000" w:rsidRPr="00183923" w:rsidRDefault="00183923">
            <w:pPr>
              <w:pStyle w:val="aff7"/>
            </w:pPr>
          </w:p>
        </w:tc>
        <w:tc>
          <w:tcPr>
            <w:tcW w:w="1225" w:type="dxa"/>
            <w:vMerge/>
            <w:tcBorders>
              <w:top w:val="nil"/>
              <w:left w:val="single" w:sz="4" w:space="0" w:color="auto"/>
              <w:bottom w:val="nil"/>
              <w:right w:val="single" w:sz="4" w:space="0" w:color="auto"/>
            </w:tcBorders>
          </w:tcPr>
          <w:p w:rsidR="00000000" w:rsidRPr="00183923" w:rsidRDefault="00183923">
            <w:pPr>
              <w:pStyle w:val="aff7"/>
            </w:pPr>
          </w:p>
        </w:tc>
        <w:tc>
          <w:tcPr>
            <w:tcW w:w="1003" w:type="dxa"/>
            <w:vMerge w:val="restart"/>
            <w:tcBorders>
              <w:top w:val="single" w:sz="4" w:space="0" w:color="auto"/>
              <w:left w:val="single" w:sz="4" w:space="0" w:color="auto"/>
              <w:bottom w:val="nil"/>
              <w:right w:val="single" w:sz="4" w:space="0" w:color="auto"/>
            </w:tcBorders>
          </w:tcPr>
          <w:p w:rsidR="00000000" w:rsidRPr="00183923" w:rsidRDefault="00183923">
            <w:pPr>
              <w:pStyle w:val="aff7"/>
              <w:jc w:val="center"/>
            </w:pPr>
            <w:r w:rsidRPr="00183923">
              <w:t>всего</w:t>
            </w:r>
          </w:p>
        </w:tc>
        <w:tc>
          <w:tcPr>
            <w:tcW w:w="3060" w:type="dxa"/>
            <w:gridSpan w:val="4"/>
            <w:tcBorders>
              <w:top w:val="single" w:sz="4" w:space="0" w:color="auto"/>
              <w:left w:val="single" w:sz="4" w:space="0" w:color="auto"/>
              <w:bottom w:val="single" w:sz="4" w:space="0" w:color="auto"/>
            </w:tcBorders>
          </w:tcPr>
          <w:p w:rsidR="00000000" w:rsidRPr="00183923" w:rsidRDefault="00183923">
            <w:pPr>
              <w:pStyle w:val="aff7"/>
              <w:jc w:val="center"/>
            </w:pPr>
            <w:r w:rsidRPr="00183923">
              <w:t>в том числе по кварталам</w:t>
            </w:r>
          </w:p>
        </w:tc>
      </w:tr>
      <w:tr w:rsidR="00000000" w:rsidRPr="00183923">
        <w:tblPrEx>
          <w:tblCellMar>
            <w:top w:w="0" w:type="dxa"/>
            <w:bottom w:w="0" w:type="dxa"/>
          </w:tblCellMar>
        </w:tblPrEx>
        <w:tc>
          <w:tcPr>
            <w:tcW w:w="925" w:type="dxa"/>
            <w:vMerge/>
            <w:tcBorders>
              <w:top w:val="nil"/>
              <w:bottom w:val="single" w:sz="4" w:space="0" w:color="auto"/>
              <w:right w:val="single" w:sz="4" w:space="0" w:color="auto"/>
            </w:tcBorders>
          </w:tcPr>
          <w:p w:rsidR="00000000" w:rsidRPr="00183923" w:rsidRDefault="00183923">
            <w:pPr>
              <w:pStyle w:val="aff7"/>
            </w:pPr>
          </w:p>
        </w:tc>
        <w:tc>
          <w:tcPr>
            <w:tcW w:w="2897" w:type="dxa"/>
            <w:vMerge/>
            <w:tcBorders>
              <w:top w:val="nil"/>
              <w:left w:val="single" w:sz="4" w:space="0" w:color="auto"/>
              <w:bottom w:val="single" w:sz="4" w:space="0" w:color="auto"/>
              <w:right w:val="single" w:sz="4" w:space="0" w:color="auto"/>
            </w:tcBorders>
          </w:tcPr>
          <w:p w:rsidR="00000000" w:rsidRPr="00183923" w:rsidRDefault="00183923">
            <w:pPr>
              <w:pStyle w:val="aff7"/>
            </w:pPr>
          </w:p>
        </w:tc>
        <w:tc>
          <w:tcPr>
            <w:tcW w:w="2905" w:type="dxa"/>
            <w:vMerge/>
            <w:tcBorders>
              <w:top w:val="nil"/>
              <w:left w:val="single" w:sz="4" w:space="0" w:color="auto"/>
              <w:bottom w:val="single" w:sz="4" w:space="0" w:color="auto"/>
              <w:right w:val="single" w:sz="4" w:space="0" w:color="auto"/>
            </w:tcBorders>
          </w:tcPr>
          <w:p w:rsidR="00000000" w:rsidRPr="00183923" w:rsidRDefault="00183923">
            <w:pPr>
              <w:pStyle w:val="aff7"/>
            </w:pPr>
          </w:p>
        </w:tc>
        <w:tc>
          <w:tcPr>
            <w:tcW w:w="1770" w:type="dxa"/>
            <w:vMerge/>
            <w:tcBorders>
              <w:top w:val="nil"/>
              <w:left w:val="single" w:sz="4" w:space="0" w:color="auto"/>
              <w:bottom w:val="single" w:sz="4" w:space="0" w:color="auto"/>
              <w:right w:val="single" w:sz="4" w:space="0" w:color="auto"/>
            </w:tcBorders>
          </w:tcPr>
          <w:p w:rsidR="00000000" w:rsidRPr="00183923" w:rsidRDefault="00183923">
            <w:pPr>
              <w:pStyle w:val="aff7"/>
            </w:pPr>
          </w:p>
        </w:tc>
        <w:tc>
          <w:tcPr>
            <w:tcW w:w="1600" w:type="dxa"/>
            <w:vMerge/>
            <w:tcBorders>
              <w:top w:val="nil"/>
              <w:left w:val="single" w:sz="4" w:space="0" w:color="auto"/>
              <w:bottom w:val="single" w:sz="4" w:space="0" w:color="auto"/>
              <w:right w:val="single" w:sz="4" w:space="0" w:color="auto"/>
            </w:tcBorders>
          </w:tcPr>
          <w:p w:rsidR="00000000" w:rsidRPr="00183923" w:rsidRDefault="00183923">
            <w:pPr>
              <w:pStyle w:val="aff7"/>
            </w:pPr>
          </w:p>
        </w:tc>
        <w:tc>
          <w:tcPr>
            <w:tcW w:w="1225" w:type="dxa"/>
            <w:vMerge/>
            <w:tcBorders>
              <w:top w:val="nil"/>
              <w:left w:val="single" w:sz="4" w:space="0" w:color="auto"/>
              <w:bottom w:val="single" w:sz="4" w:space="0" w:color="auto"/>
              <w:right w:val="single" w:sz="4" w:space="0" w:color="auto"/>
            </w:tcBorders>
          </w:tcPr>
          <w:p w:rsidR="00000000" w:rsidRPr="00183923" w:rsidRDefault="00183923">
            <w:pPr>
              <w:pStyle w:val="aff7"/>
            </w:pPr>
          </w:p>
        </w:tc>
        <w:tc>
          <w:tcPr>
            <w:tcW w:w="1003" w:type="dxa"/>
            <w:vMerge/>
            <w:tcBorders>
              <w:top w:val="nil"/>
              <w:left w:val="single" w:sz="4" w:space="0" w:color="auto"/>
              <w:bottom w:val="single" w:sz="4" w:space="0" w:color="auto"/>
              <w:right w:val="single" w:sz="4" w:space="0" w:color="auto"/>
            </w:tcBorders>
          </w:tcPr>
          <w:p w:rsidR="00000000" w:rsidRPr="00183923" w:rsidRDefault="00183923">
            <w:pPr>
              <w:pStyle w:val="aff7"/>
            </w:pPr>
          </w:p>
        </w:tc>
        <w:tc>
          <w:tcPr>
            <w:tcW w:w="819"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I</w:t>
            </w:r>
          </w:p>
        </w:tc>
        <w:tc>
          <w:tcPr>
            <w:tcW w:w="737"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II</w:t>
            </w:r>
          </w:p>
        </w:tc>
        <w:tc>
          <w:tcPr>
            <w:tcW w:w="751"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III</w:t>
            </w:r>
          </w:p>
        </w:tc>
        <w:tc>
          <w:tcPr>
            <w:tcW w:w="753" w:type="dxa"/>
            <w:tcBorders>
              <w:top w:val="single" w:sz="4" w:space="0" w:color="auto"/>
              <w:left w:val="single" w:sz="4" w:space="0" w:color="auto"/>
              <w:bottom w:val="single" w:sz="4" w:space="0" w:color="auto"/>
            </w:tcBorders>
          </w:tcPr>
          <w:p w:rsidR="00000000" w:rsidRPr="00183923" w:rsidRDefault="00183923">
            <w:pPr>
              <w:pStyle w:val="aff7"/>
              <w:jc w:val="center"/>
            </w:pPr>
            <w:r w:rsidRPr="00183923">
              <w:t>IV</w:t>
            </w:r>
          </w:p>
        </w:tc>
      </w:tr>
      <w:tr w:rsidR="00000000" w:rsidRPr="00183923">
        <w:tblPrEx>
          <w:tblCellMar>
            <w:top w:w="0" w:type="dxa"/>
            <w:bottom w:w="0" w:type="dxa"/>
          </w:tblCellMar>
        </w:tblPrEx>
        <w:tc>
          <w:tcPr>
            <w:tcW w:w="925" w:type="dxa"/>
            <w:tcBorders>
              <w:top w:val="single" w:sz="4" w:space="0" w:color="auto"/>
              <w:bottom w:val="single" w:sz="4" w:space="0" w:color="auto"/>
              <w:right w:val="single" w:sz="4" w:space="0" w:color="auto"/>
            </w:tcBorders>
          </w:tcPr>
          <w:p w:rsidR="00000000" w:rsidRPr="00183923" w:rsidRDefault="00183923">
            <w:pPr>
              <w:pStyle w:val="aff7"/>
              <w:jc w:val="center"/>
            </w:pPr>
            <w:r w:rsidRPr="00183923">
              <w:t>1</w:t>
            </w:r>
          </w:p>
        </w:tc>
        <w:tc>
          <w:tcPr>
            <w:tcW w:w="2897"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2</w:t>
            </w:r>
          </w:p>
        </w:tc>
        <w:tc>
          <w:tcPr>
            <w:tcW w:w="2905"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3</w:t>
            </w:r>
          </w:p>
        </w:tc>
        <w:tc>
          <w:tcPr>
            <w:tcW w:w="1770"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4</w:t>
            </w:r>
          </w:p>
        </w:tc>
        <w:tc>
          <w:tcPr>
            <w:tcW w:w="1600"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5</w:t>
            </w:r>
          </w:p>
        </w:tc>
        <w:tc>
          <w:tcPr>
            <w:tcW w:w="1225"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6</w:t>
            </w:r>
          </w:p>
        </w:tc>
        <w:tc>
          <w:tcPr>
            <w:tcW w:w="1003"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7</w:t>
            </w:r>
          </w:p>
        </w:tc>
        <w:tc>
          <w:tcPr>
            <w:tcW w:w="819"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8</w:t>
            </w:r>
          </w:p>
        </w:tc>
        <w:tc>
          <w:tcPr>
            <w:tcW w:w="737"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9</w:t>
            </w:r>
          </w:p>
        </w:tc>
        <w:tc>
          <w:tcPr>
            <w:tcW w:w="751"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jc w:val="center"/>
            </w:pPr>
            <w:r w:rsidRPr="00183923">
              <w:t>10</w:t>
            </w:r>
          </w:p>
        </w:tc>
        <w:tc>
          <w:tcPr>
            <w:tcW w:w="753" w:type="dxa"/>
            <w:tcBorders>
              <w:top w:val="single" w:sz="4" w:space="0" w:color="auto"/>
              <w:left w:val="single" w:sz="4" w:space="0" w:color="auto"/>
              <w:bottom w:val="single" w:sz="4" w:space="0" w:color="auto"/>
            </w:tcBorders>
          </w:tcPr>
          <w:p w:rsidR="00000000" w:rsidRPr="00183923" w:rsidRDefault="00183923">
            <w:pPr>
              <w:pStyle w:val="aff7"/>
              <w:jc w:val="center"/>
            </w:pPr>
            <w:r w:rsidRPr="00183923">
              <w:t>11</w:t>
            </w:r>
          </w:p>
        </w:tc>
      </w:tr>
      <w:tr w:rsidR="00000000" w:rsidRPr="00183923">
        <w:tblPrEx>
          <w:tblCellMar>
            <w:top w:w="0" w:type="dxa"/>
            <w:bottom w:w="0" w:type="dxa"/>
          </w:tblCellMar>
        </w:tblPrEx>
        <w:tc>
          <w:tcPr>
            <w:tcW w:w="925" w:type="dxa"/>
            <w:tcBorders>
              <w:top w:val="single" w:sz="4" w:space="0" w:color="auto"/>
              <w:bottom w:val="single" w:sz="4" w:space="0" w:color="auto"/>
              <w:right w:val="single" w:sz="4" w:space="0" w:color="auto"/>
            </w:tcBorders>
          </w:tcPr>
          <w:p w:rsidR="00000000" w:rsidRPr="00183923" w:rsidRDefault="00183923">
            <w:pPr>
              <w:pStyle w:val="aff7"/>
            </w:pPr>
          </w:p>
        </w:tc>
        <w:tc>
          <w:tcPr>
            <w:tcW w:w="2897"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2905"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1770"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1600"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1225"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1003"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819"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737"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751" w:type="dxa"/>
            <w:tcBorders>
              <w:top w:val="single" w:sz="4" w:space="0" w:color="auto"/>
              <w:left w:val="single" w:sz="4" w:space="0" w:color="auto"/>
              <w:bottom w:val="single" w:sz="4" w:space="0" w:color="auto"/>
              <w:right w:val="single" w:sz="4" w:space="0" w:color="auto"/>
            </w:tcBorders>
          </w:tcPr>
          <w:p w:rsidR="00000000" w:rsidRPr="00183923" w:rsidRDefault="00183923">
            <w:pPr>
              <w:pStyle w:val="aff7"/>
            </w:pPr>
          </w:p>
        </w:tc>
        <w:tc>
          <w:tcPr>
            <w:tcW w:w="753" w:type="dxa"/>
            <w:tcBorders>
              <w:top w:val="single" w:sz="4" w:space="0" w:color="auto"/>
              <w:left w:val="single" w:sz="4" w:space="0" w:color="auto"/>
              <w:bottom w:val="single" w:sz="4" w:space="0" w:color="auto"/>
            </w:tcBorders>
          </w:tcPr>
          <w:p w:rsidR="00000000" w:rsidRPr="00183923" w:rsidRDefault="00183923">
            <w:pPr>
              <w:pStyle w:val="aff7"/>
            </w:pPr>
          </w:p>
        </w:tc>
      </w:tr>
    </w:tbl>
    <w:p w:rsidR="00000000" w:rsidRDefault="00183923">
      <w:pPr>
        <w:ind w:firstLine="0"/>
        <w:jc w:val="left"/>
        <w:sectPr w:rsidR="00000000">
          <w:pgSz w:w="16837" w:h="11905" w:orient="landscape"/>
          <w:pgMar w:top="1440" w:right="800" w:bottom="1440" w:left="1100" w:header="720" w:footer="720" w:gutter="0"/>
          <w:cols w:space="720"/>
          <w:noEndnote/>
        </w:sectPr>
      </w:pPr>
    </w:p>
    <w:p w:rsidR="00000000" w:rsidRDefault="00183923"/>
    <w:p w:rsidR="00000000" w:rsidRDefault="00183923">
      <w:pPr>
        <w:pStyle w:val="aff8"/>
        <w:rPr>
          <w:sz w:val="22"/>
          <w:szCs w:val="22"/>
        </w:rPr>
      </w:pPr>
      <w:r>
        <w:rPr>
          <w:sz w:val="22"/>
          <w:szCs w:val="22"/>
        </w:rPr>
        <w:t>Руководитель                                            Главный бухгалтер</w:t>
      </w:r>
    </w:p>
    <w:p w:rsidR="00000000" w:rsidRDefault="00183923">
      <w:pPr>
        <w:pStyle w:val="aff8"/>
        <w:rPr>
          <w:sz w:val="22"/>
          <w:szCs w:val="22"/>
        </w:rPr>
      </w:pPr>
      <w:r>
        <w:rPr>
          <w:sz w:val="22"/>
          <w:szCs w:val="22"/>
        </w:rPr>
        <w:t>__________________                                     __________________</w:t>
      </w:r>
    </w:p>
    <w:p w:rsidR="00000000" w:rsidRDefault="00183923">
      <w:pPr>
        <w:pStyle w:val="aff8"/>
        <w:rPr>
          <w:sz w:val="22"/>
          <w:szCs w:val="22"/>
        </w:rPr>
      </w:pPr>
      <w:r>
        <w:rPr>
          <w:sz w:val="22"/>
          <w:szCs w:val="22"/>
        </w:rPr>
        <w:t>(п</w:t>
      </w:r>
      <w:r>
        <w:rPr>
          <w:sz w:val="22"/>
          <w:szCs w:val="22"/>
        </w:rPr>
        <w:t>одпись) (Ф.И.О.)                                     (подпись) (Ф.И.О.)</w:t>
      </w:r>
    </w:p>
    <w:p w:rsidR="00000000" w:rsidRDefault="00183923"/>
    <w:p w:rsidR="00000000" w:rsidRDefault="00183923">
      <w:pPr>
        <w:pStyle w:val="aff8"/>
        <w:rPr>
          <w:sz w:val="22"/>
          <w:szCs w:val="22"/>
        </w:rPr>
      </w:pPr>
      <w:r>
        <w:rPr>
          <w:sz w:val="22"/>
          <w:szCs w:val="22"/>
        </w:rPr>
        <w:t>"___" _____________ 20___ год</w:t>
      </w:r>
    </w:p>
    <w:p w:rsidR="00000000" w:rsidRDefault="00183923"/>
    <w:p w:rsidR="00000000" w:rsidRDefault="00183923">
      <w:pPr>
        <w:pStyle w:val="aff8"/>
        <w:rPr>
          <w:sz w:val="22"/>
          <w:szCs w:val="22"/>
        </w:rPr>
      </w:pPr>
      <w:r>
        <w:rPr>
          <w:sz w:val="22"/>
          <w:szCs w:val="22"/>
        </w:rPr>
        <w:t>СОГЛАСОВАНО</w:t>
      </w:r>
    </w:p>
    <w:p w:rsidR="00000000" w:rsidRDefault="00183923">
      <w:pPr>
        <w:pStyle w:val="aff8"/>
        <w:rPr>
          <w:sz w:val="22"/>
          <w:szCs w:val="22"/>
        </w:rPr>
      </w:pPr>
      <w:r>
        <w:rPr>
          <w:sz w:val="22"/>
          <w:szCs w:val="22"/>
        </w:rPr>
        <w:t>Управляющий</w:t>
      </w:r>
    </w:p>
    <w:p w:rsidR="00000000" w:rsidRDefault="00183923">
      <w:pPr>
        <w:pStyle w:val="aff8"/>
        <w:rPr>
          <w:sz w:val="22"/>
          <w:szCs w:val="22"/>
        </w:rPr>
      </w:pPr>
      <w:r>
        <w:rPr>
          <w:sz w:val="22"/>
          <w:szCs w:val="22"/>
        </w:rPr>
        <w:t>_______________________________________________       ___________________</w:t>
      </w:r>
    </w:p>
    <w:p w:rsidR="00000000" w:rsidRDefault="00183923">
      <w:pPr>
        <w:pStyle w:val="aff8"/>
        <w:rPr>
          <w:sz w:val="22"/>
          <w:szCs w:val="22"/>
        </w:rPr>
      </w:pPr>
      <w:r>
        <w:rPr>
          <w:sz w:val="22"/>
          <w:szCs w:val="22"/>
        </w:rPr>
        <w:t xml:space="preserve">(наименование территориального органа Фонда           </w:t>
      </w:r>
      <w:r>
        <w:rPr>
          <w:sz w:val="22"/>
          <w:szCs w:val="22"/>
        </w:rPr>
        <w:t xml:space="preserve"> (подпись) (Ф.И.О.)</w:t>
      </w:r>
    </w:p>
    <w:p w:rsidR="00000000" w:rsidRDefault="00183923">
      <w:pPr>
        <w:pStyle w:val="aff8"/>
        <w:rPr>
          <w:sz w:val="22"/>
          <w:szCs w:val="22"/>
        </w:rPr>
      </w:pPr>
      <w:r>
        <w:rPr>
          <w:sz w:val="22"/>
          <w:szCs w:val="22"/>
        </w:rPr>
        <w:t>социального страхования Российской Федерации)</w:t>
      </w:r>
    </w:p>
    <w:p w:rsidR="00000000" w:rsidRDefault="00183923"/>
    <w:p w:rsidR="00000000" w:rsidRDefault="00183923">
      <w:pPr>
        <w:pStyle w:val="aff8"/>
        <w:rPr>
          <w:sz w:val="22"/>
          <w:szCs w:val="22"/>
        </w:rPr>
      </w:pPr>
      <w:r>
        <w:rPr>
          <w:sz w:val="22"/>
          <w:szCs w:val="22"/>
        </w:rPr>
        <w:t>"___" _____________ 20___ год</w:t>
      </w:r>
    </w:p>
    <w:p w:rsidR="00000000" w:rsidRDefault="00183923">
      <w:pPr>
        <w:pStyle w:val="aff8"/>
        <w:rPr>
          <w:sz w:val="22"/>
          <w:szCs w:val="22"/>
        </w:rPr>
      </w:pPr>
      <w:r>
        <w:rPr>
          <w:sz w:val="22"/>
          <w:szCs w:val="22"/>
        </w:rPr>
        <w:t>М.П.</w:t>
      </w:r>
    </w:p>
    <w:p w:rsidR="00183923" w:rsidRDefault="00183923"/>
    <w:sectPr w:rsidR="00183923">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BF1"/>
    <w:rsid w:val="00183923"/>
    <w:rsid w:val="00A6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1C144E-07CA-4DE7-9111-E369388C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6714.0" TargetMode="External"/><Relationship Id="rId13" Type="http://schemas.openxmlformats.org/officeDocument/2006/relationships/hyperlink" Target="garantF1://12066714.1000" TargetMode="External"/><Relationship Id="rId18" Type="http://schemas.openxmlformats.org/officeDocument/2006/relationships/hyperlink" Target="garantF1://1209120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12066714.1000" TargetMode="External"/><Relationship Id="rId12" Type="http://schemas.openxmlformats.org/officeDocument/2006/relationships/hyperlink" Target="garantF1://70452677.0" TargetMode="External"/><Relationship Id="rId17" Type="http://schemas.openxmlformats.org/officeDocument/2006/relationships/hyperlink" Target="garantF1://70011622.0" TargetMode="External"/><Relationship Id="rId2" Type="http://schemas.openxmlformats.org/officeDocument/2006/relationships/settings" Target="settings.xml"/><Relationship Id="rId16" Type="http://schemas.openxmlformats.org/officeDocument/2006/relationships/hyperlink" Target="garantF1://5507181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0092438.0" TargetMode="External"/><Relationship Id="rId11" Type="http://schemas.openxmlformats.org/officeDocument/2006/relationships/hyperlink" Target="garantF1://98615.2000" TargetMode="External"/><Relationship Id="rId5" Type="http://schemas.openxmlformats.org/officeDocument/2006/relationships/hyperlink" Target="garantF1://70092438.15235" TargetMode="External"/><Relationship Id="rId15" Type="http://schemas.openxmlformats.org/officeDocument/2006/relationships/hyperlink" Target="garantF1://99465.0" TargetMode="External"/><Relationship Id="rId10" Type="http://schemas.openxmlformats.org/officeDocument/2006/relationships/hyperlink" Target="garantF1://70452677.0" TargetMode="External"/><Relationship Id="rId19" Type="http://schemas.openxmlformats.org/officeDocument/2006/relationships/hyperlink" Target="garantF1://12084830.0" TargetMode="External"/><Relationship Id="rId4" Type="http://schemas.openxmlformats.org/officeDocument/2006/relationships/hyperlink" Target="garantF1://12012505.223" TargetMode="External"/><Relationship Id="rId9" Type="http://schemas.openxmlformats.org/officeDocument/2006/relationships/hyperlink" Target="garantF1://70751468.1300" TargetMode="External"/><Relationship Id="rId14" Type="http://schemas.openxmlformats.org/officeDocument/2006/relationships/hyperlink" Target="garantF1://986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4361</Words>
  <Characters>24861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Обком Профсоюз образования</cp:lastModifiedBy>
  <cp:revision>2</cp:revision>
  <dcterms:created xsi:type="dcterms:W3CDTF">2015-03-24T07:50:00Z</dcterms:created>
  <dcterms:modified xsi:type="dcterms:W3CDTF">2015-03-24T07:50:00Z</dcterms:modified>
</cp:coreProperties>
</file>